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Муниципальное учреждение</w:t>
      </w:r>
      <w:bookmarkStart w:id="0" w:name="_GoBack"/>
      <w:bookmarkEnd w:id="0"/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«Управление дошкольного образования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Гудермесского</w:t>
      </w:r>
      <w:proofErr w:type="spellEnd"/>
      <w:r w:rsidRPr="002809EC">
        <w:rPr>
          <w:color w:val="auto"/>
          <w:szCs w:val="26"/>
        </w:rPr>
        <w:t xml:space="preserve"> муниципального района»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Муниципальни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учреждени</w:t>
      </w:r>
      <w:proofErr w:type="spellEnd"/>
      <w:r w:rsidRPr="002809EC">
        <w:rPr>
          <w:color w:val="auto"/>
          <w:szCs w:val="26"/>
        </w:rPr>
        <w:t xml:space="preserve"> «</w:t>
      </w:r>
      <w:proofErr w:type="spellStart"/>
      <w:r w:rsidRPr="002809EC">
        <w:rPr>
          <w:color w:val="auto"/>
          <w:szCs w:val="26"/>
        </w:rPr>
        <w:t>Гуьмсан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муниципальни</w:t>
      </w:r>
      <w:proofErr w:type="spellEnd"/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кIоштан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школал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хьалхара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дешаран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урхалла</w:t>
      </w:r>
      <w:proofErr w:type="spellEnd"/>
      <w:r w:rsidRPr="002809EC">
        <w:rPr>
          <w:color w:val="auto"/>
          <w:szCs w:val="26"/>
        </w:rPr>
        <w:t>»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Муниципальное бюджетное дошкольное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образовательное учреждение «Детский сад № 18 «Барт»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 xml:space="preserve">г. Гудермес </w:t>
      </w:r>
      <w:proofErr w:type="spellStart"/>
      <w:r w:rsidRPr="002809EC">
        <w:rPr>
          <w:color w:val="auto"/>
          <w:szCs w:val="26"/>
        </w:rPr>
        <w:t>Гудермесского</w:t>
      </w:r>
      <w:proofErr w:type="spellEnd"/>
      <w:r w:rsidRPr="002809EC">
        <w:rPr>
          <w:color w:val="auto"/>
          <w:szCs w:val="26"/>
        </w:rPr>
        <w:t xml:space="preserve"> муниципального района»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(МБДОУ «Детский сад № 18 «Барт»)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Муниципальни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бюджетни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школал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хьалхара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дешаран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учреждени</w:t>
      </w:r>
      <w:proofErr w:type="spellEnd"/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«</w:t>
      </w:r>
      <w:proofErr w:type="spellStart"/>
      <w:r w:rsidRPr="002809EC">
        <w:rPr>
          <w:color w:val="auto"/>
          <w:szCs w:val="26"/>
        </w:rPr>
        <w:t>Гуьмсан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муниципальни</w:t>
      </w:r>
      <w:proofErr w:type="spellEnd"/>
      <w:r w:rsidRPr="002809EC">
        <w:rPr>
          <w:color w:val="auto"/>
          <w:szCs w:val="26"/>
        </w:rPr>
        <w:t xml:space="preserve"> к1оштан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Гуьмсе</w:t>
      </w:r>
      <w:proofErr w:type="spellEnd"/>
      <w:r w:rsidRPr="002809EC">
        <w:rPr>
          <w:color w:val="auto"/>
          <w:szCs w:val="26"/>
        </w:rPr>
        <w:t xml:space="preserve"> г1алан «</w:t>
      </w:r>
      <w:proofErr w:type="spellStart"/>
      <w:r w:rsidRPr="002809EC">
        <w:rPr>
          <w:color w:val="auto"/>
          <w:szCs w:val="26"/>
        </w:rPr>
        <w:t>Берийн</w:t>
      </w:r>
      <w:proofErr w:type="spellEnd"/>
      <w:r w:rsidRPr="002809EC">
        <w:rPr>
          <w:color w:val="auto"/>
          <w:szCs w:val="26"/>
        </w:rPr>
        <w:t xml:space="preserve"> </w:t>
      </w:r>
      <w:proofErr w:type="spellStart"/>
      <w:r w:rsidRPr="002809EC">
        <w:rPr>
          <w:color w:val="auto"/>
          <w:szCs w:val="26"/>
        </w:rPr>
        <w:t>беш</w:t>
      </w:r>
      <w:proofErr w:type="spellEnd"/>
      <w:r w:rsidRPr="002809EC">
        <w:rPr>
          <w:color w:val="auto"/>
          <w:szCs w:val="26"/>
        </w:rPr>
        <w:t xml:space="preserve"> № 18 «Барт»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proofErr w:type="spellStart"/>
      <w:r w:rsidRPr="002809EC">
        <w:rPr>
          <w:color w:val="auto"/>
          <w:szCs w:val="26"/>
        </w:rPr>
        <w:t>А.Бисултанова</w:t>
      </w:r>
      <w:proofErr w:type="spellEnd"/>
      <w:r w:rsidRPr="002809EC">
        <w:rPr>
          <w:color w:val="auto"/>
          <w:szCs w:val="26"/>
        </w:rPr>
        <w:t xml:space="preserve"> ул., д. 85-а, г. Гудермес, </w:t>
      </w:r>
      <w:proofErr w:type="spellStart"/>
      <w:r w:rsidRPr="002809EC">
        <w:rPr>
          <w:color w:val="auto"/>
          <w:szCs w:val="26"/>
        </w:rPr>
        <w:t>Гудермесский</w:t>
      </w:r>
      <w:proofErr w:type="spellEnd"/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муниципальный район, Чеченская Республика, 366207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телефон/факс: 8(928) 085-68-43; e-</w:t>
      </w:r>
      <w:proofErr w:type="spellStart"/>
      <w:r w:rsidRPr="002809EC">
        <w:rPr>
          <w:color w:val="auto"/>
          <w:szCs w:val="26"/>
        </w:rPr>
        <w:t>mail</w:t>
      </w:r>
      <w:proofErr w:type="spellEnd"/>
      <w:r w:rsidRPr="002809EC">
        <w:rPr>
          <w:color w:val="auto"/>
          <w:szCs w:val="26"/>
        </w:rPr>
        <w:t>: udo-026@mail.ru</w:t>
      </w:r>
    </w:p>
    <w:p w:rsidR="002809EC" w:rsidRPr="002809EC" w:rsidRDefault="002809EC" w:rsidP="002809EC">
      <w:pPr>
        <w:spacing w:after="0" w:line="240" w:lineRule="auto"/>
        <w:ind w:left="0" w:right="0" w:firstLine="0"/>
        <w:jc w:val="center"/>
        <w:rPr>
          <w:color w:val="auto"/>
          <w:szCs w:val="26"/>
        </w:rPr>
      </w:pPr>
      <w:r w:rsidRPr="002809EC">
        <w:rPr>
          <w:color w:val="auto"/>
          <w:szCs w:val="26"/>
        </w:rPr>
        <w:t>ОКПО 13073041, ОГРН 1152036001920 ИНН/КПП 2005010278/200501001</w:t>
      </w:r>
    </w:p>
    <w:p w:rsidR="00CB3DD3" w:rsidRDefault="00CB3DD3">
      <w:pPr>
        <w:spacing w:after="83" w:line="259" w:lineRule="auto"/>
        <w:ind w:left="0" w:right="0" w:firstLine="0"/>
        <w:jc w:val="left"/>
      </w:pPr>
    </w:p>
    <w:p w:rsidR="00CB3DD3" w:rsidRDefault="002809EC">
      <w:pPr>
        <w:spacing w:after="167" w:line="259" w:lineRule="auto"/>
        <w:ind w:left="0" w:right="7" w:firstLine="0"/>
        <w:jc w:val="center"/>
      </w:pPr>
      <w:r>
        <w:rPr>
          <w:b/>
        </w:rPr>
        <w:t xml:space="preserve">Аннотация к рабочим программам возрастных групп ДОУ. </w:t>
      </w:r>
    </w:p>
    <w:p w:rsidR="00CB3DD3" w:rsidRDefault="002809EC">
      <w:pPr>
        <w:ind w:left="-15" w:right="0" w:firstLine="708"/>
      </w:pPr>
      <w:r>
        <w:t xml:space="preserve">Рабочие программы в ДОУ разработаны на основе примерной основной общеобразовательной программы дошкольного образования «От рождения до школы», под редакцией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, </w:t>
      </w:r>
      <w:r>
        <w:t xml:space="preserve">образовательной программы ДОУ, парциальной программы «Мой край родной» по этнокультурному воспитанию детей дошкольного возраста – вариативная часть ООП </w:t>
      </w:r>
      <w:proofErr w:type="gramStart"/>
      <w:r>
        <w:t>ДОУ,  автор</w:t>
      </w:r>
      <w:proofErr w:type="gramEnd"/>
      <w:r>
        <w:t xml:space="preserve"> З.В. </w:t>
      </w:r>
      <w:proofErr w:type="spellStart"/>
      <w:r>
        <w:t>Масаева</w:t>
      </w:r>
      <w:proofErr w:type="spellEnd"/>
      <w:r>
        <w:t xml:space="preserve"> .Программы  разработаны в соответствии с Федеральным государственным стандартом</w:t>
      </w:r>
      <w:r>
        <w:t xml:space="preserve"> дошкольного образования. </w:t>
      </w:r>
    </w:p>
    <w:p w:rsidR="00CB3DD3" w:rsidRDefault="002809EC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CB3DD3" w:rsidRDefault="002809EC">
      <w:pPr>
        <w:ind w:left="718" w:right="0"/>
      </w:pPr>
      <w:r>
        <w:t xml:space="preserve">Срок реализации программ – 1год.  </w:t>
      </w:r>
    </w:p>
    <w:p w:rsidR="00CB3DD3" w:rsidRDefault="002809EC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B3DD3" w:rsidRDefault="002809EC">
      <w:pPr>
        <w:ind w:left="-15" w:right="0" w:firstLine="708"/>
      </w:pPr>
      <w:r>
        <w:t xml:space="preserve">Рабочие программы разработаны в соответствии со следующими нормативными документами:  </w:t>
      </w:r>
    </w:p>
    <w:p w:rsidR="00CB3DD3" w:rsidRDefault="002809EC">
      <w:pPr>
        <w:spacing w:after="175"/>
        <w:ind w:left="-5" w:right="0"/>
      </w:pPr>
      <w:r>
        <w:t xml:space="preserve">1.Федеральный закон от </w:t>
      </w:r>
      <w:proofErr w:type="gramStart"/>
      <w:r>
        <w:t>29.12.2012  №</w:t>
      </w:r>
      <w:proofErr w:type="gramEnd"/>
      <w:r>
        <w:t xml:space="preserve"> 273-ФЗ  «Об образовании в </w:t>
      </w:r>
    </w:p>
    <w:p w:rsidR="00CB3DD3" w:rsidRDefault="002809EC">
      <w:pPr>
        <w:spacing w:after="376"/>
        <w:ind w:left="-5" w:right="0"/>
      </w:pPr>
      <w:r>
        <w:t xml:space="preserve">Российской Федерации»; </w:t>
      </w:r>
    </w:p>
    <w:p w:rsidR="00CB3DD3" w:rsidRDefault="002809EC">
      <w:pPr>
        <w:spacing w:after="229" w:line="376" w:lineRule="auto"/>
        <w:ind w:left="0" w:right="0" w:firstLine="0"/>
        <w:jc w:val="left"/>
      </w:pPr>
      <w:r>
        <w:t xml:space="preserve">2. Федеральный </w:t>
      </w:r>
      <w:r>
        <w:t xml:space="preserve">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:rsidR="00CB3DD3" w:rsidRDefault="002809EC">
      <w:pPr>
        <w:spacing w:line="383" w:lineRule="auto"/>
        <w:ind w:left="-5" w:right="0"/>
      </w:pPr>
      <w:r>
        <w:lastRenderedPageBreak/>
        <w:t>3.</w:t>
      </w:r>
      <w:r>
        <w:t xml:space="preserve">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 </w:t>
      </w:r>
    </w:p>
    <w:p w:rsidR="00CB3DD3" w:rsidRDefault="002809EC">
      <w:pPr>
        <w:numPr>
          <w:ilvl w:val="0"/>
          <w:numId w:val="1"/>
        </w:numPr>
        <w:spacing w:after="123"/>
        <w:ind w:right="0" w:firstLine="708"/>
      </w:pPr>
      <w:r>
        <w:t>Санитар</w:t>
      </w:r>
      <w:r>
        <w:t xml:space="preserve">но-эпидемиологические требования к устройству, содержанию и </w:t>
      </w:r>
    </w:p>
    <w:p w:rsidR="00CB3DD3" w:rsidRDefault="002809EC">
      <w:pPr>
        <w:spacing w:after="222" w:line="381" w:lineRule="auto"/>
        <w:ind w:left="-5" w:right="0"/>
      </w:pPr>
      <w:r>
        <w:t>организации режима работы дошкольных</w:t>
      </w:r>
      <w:r>
        <w:t xml:space="preserve"> образовательных организаций» (</w:t>
      </w:r>
      <w:r>
        <w:rPr>
          <w:shd w:val="clear" w:color="auto" w:fill="FCFCFA"/>
        </w:rPr>
        <w:t>Утверждены постановлением Главного государственного</w:t>
      </w:r>
      <w:r>
        <w:t xml:space="preserve"> </w:t>
      </w:r>
      <w:r>
        <w:rPr>
          <w:shd w:val="clear" w:color="auto" w:fill="FCFCFA"/>
        </w:rPr>
        <w:t>санитарного врача Российской от</w:t>
      </w:r>
      <w:r>
        <w:t xml:space="preserve"> 15 мая 2013 года №26 «</w:t>
      </w:r>
      <w:r>
        <w:t>Об утверждении САНПИ</w:t>
      </w:r>
      <w:r>
        <w:t xml:space="preserve">Н» 2.4.3049-13) </w:t>
      </w:r>
    </w:p>
    <w:p w:rsidR="00CB3DD3" w:rsidRDefault="002809EC">
      <w:pPr>
        <w:numPr>
          <w:ilvl w:val="0"/>
          <w:numId w:val="1"/>
        </w:numPr>
        <w:ind w:right="0" w:firstLine="708"/>
      </w:pPr>
      <w:r>
        <w:t>Основная образовательная программа МБДОУ «Детский сад № 18 «Барт</w:t>
      </w:r>
      <w:r>
        <w:t xml:space="preserve">» </w:t>
      </w:r>
    </w:p>
    <w:p w:rsidR="00CB3DD3" w:rsidRDefault="002809EC">
      <w:pPr>
        <w:ind w:left="-15" w:right="0" w:firstLine="708"/>
      </w:pPr>
      <w: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</w:t>
      </w:r>
      <w:r>
        <w:t>чётом их психолого-возрастных</w:t>
      </w:r>
      <w:r>
        <w:t xml:space="preserve">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 </w:t>
      </w:r>
    </w:p>
    <w:p w:rsidR="00CB3DD3" w:rsidRDefault="002809EC">
      <w:pPr>
        <w:ind w:left="-15" w:right="0" w:firstLine="708"/>
      </w:pPr>
      <w:r>
        <w:rPr>
          <w:b/>
        </w:rPr>
        <w:t xml:space="preserve"> Цели программ</w:t>
      </w:r>
      <w:r>
        <w:t xml:space="preserve"> – создание благоприятных условий для полноценного </w:t>
      </w:r>
      <w:r>
        <w:t>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</w:t>
      </w:r>
      <w:r>
        <w:t>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</w:t>
      </w:r>
      <w:r>
        <w:t xml:space="preserve"> различных жизненных ситуаций, уважение к традиционным ценностям. </w:t>
      </w:r>
    </w:p>
    <w:p w:rsidR="00CB3DD3" w:rsidRDefault="002809E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3DD3" w:rsidRDefault="002809EC">
      <w:pPr>
        <w:spacing w:after="19" w:line="259" w:lineRule="auto"/>
        <w:ind w:left="703" w:right="0"/>
        <w:jc w:val="left"/>
      </w:pPr>
      <w:r>
        <w:rPr>
          <w:b/>
        </w:rPr>
        <w:t xml:space="preserve">Задачи программ: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забота о здоровье, эмоциональном благополучии и своевременном всестороннем развитии каждого ребенка; 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>создание в группах атмосферы гуманного и доброжелательного отношен</w:t>
      </w:r>
      <w:r>
        <w:t xml:space="preserve">ия ко всем воспитанникам, что позволяет </w:t>
      </w:r>
      <w:r>
        <w:lastRenderedPageBreak/>
        <w:t xml:space="preserve">растить их общительными, добрыми, любознательными, инициативными, стремящимися к самостоятельности и творчеству; 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максимальное использование разнообразных видов детской деятельности, их интеграция в целях повышения </w:t>
      </w:r>
      <w:r>
        <w:t xml:space="preserve">эффективности </w:t>
      </w:r>
      <w:proofErr w:type="spellStart"/>
      <w:r>
        <w:t>воспитательно</w:t>
      </w:r>
      <w:proofErr w:type="spellEnd"/>
      <w:r>
        <w:t xml:space="preserve">-образовательного процесса;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творческая организация </w:t>
      </w:r>
      <w:proofErr w:type="spellStart"/>
      <w:r>
        <w:t>воспитательно</w:t>
      </w:r>
      <w:proofErr w:type="spellEnd"/>
      <w:r>
        <w:t xml:space="preserve">-образовательного процесса; </w:t>
      </w:r>
    </w:p>
    <w:p w:rsidR="00CB3DD3" w:rsidRDefault="002809EC">
      <w:pPr>
        <w:ind w:left="-15" w:right="0" w:firstLine="708"/>
      </w:pPr>
      <w:r>
        <w:t xml:space="preserve"> -вариативность использования образовательного материала, позволяющая развивать творчество в соответствии с интересами и наклонностями </w:t>
      </w:r>
      <w:r>
        <w:t xml:space="preserve">каждого ребенка;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уважительное отношение к результатам детского творчества; 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единство подходов к воспитанию детей в условиях дошкольного образовательного учреждения и семьи; 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 </w:t>
      </w:r>
    </w:p>
    <w:p w:rsidR="00CB3DD3" w:rsidRDefault="002809EC">
      <w:pPr>
        <w:numPr>
          <w:ilvl w:val="1"/>
          <w:numId w:val="1"/>
        </w:numPr>
        <w:spacing w:after="33" w:line="259" w:lineRule="auto"/>
        <w:ind w:right="0" w:firstLine="708"/>
      </w:pPr>
      <w:r>
        <w:t xml:space="preserve">оказания </w:t>
      </w:r>
      <w:r>
        <w:tab/>
        <w:t xml:space="preserve">помощи </w:t>
      </w:r>
      <w:r>
        <w:tab/>
        <w:t xml:space="preserve">родителям </w:t>
      </w:r>
      <w:r>
        <w:tab/>
        <w:t xml:space="preserve">(законным </w:t>
      </w:r>
      <w:r>
        <w:t xml:space="preserve">представителям) </w:t>
      </w:r>
      <w:r>
        <w:tab/>
        <w:t xml:space="preserve">в </w:t>
      </w:r>
    </w:p>
    <w:p w:rsidR="00CB3DD3" w:rsidRDefault="002809EC">
      <w:pPr>
        <w:ind w:left="-5" w:right="0"/>
      </w:pPr>
      <w:r>
        <w:t xml:space="preserve">воспитании детей, охране и укреплении их физического здоровья; </w:t>
      </w:r>
    </w:p>
    <w:p w:rsidR="00CB3DD3" w:rsidRDefault="002809EC">
      <w:pPr>
        <w:numPr>
          <w:ilvl w:val="1"/>
          <w:numId w:val="1"/>
        </w:numPr>
        <w:ind w:right="0" w:firstLine="708"/>
      </w:pPr>
      <w:r>
        <w:t xml:space="preserve">единство подходов к воспитанию детей в условиях МДОУ и семьи.  </w:t>
      </w:r>
    </w:p>
    <w:p w:rsidR="00CB3DD3" w:rsidRDefault="002809EC">
      <w:pPr>
        <w:ind w:left="-15" w:right="0" w:firstLine="708"/>
      </w:pPr>
      <w:r>
        <w:t xml:space="preserve">В программах учтены климатические особенности Северо-западного региона: недостаточное количество </w:t>
      </w:r>
      <w:r>
        <w:t xml:space="preserve">солнечных дней и повышенная влажность воздуха.  </w:t>
      </w:r>
    </w:p>
    <w:p w:rsidR="00CB3DD3" w:rsidRDefault="002809EC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CB3DD3" w:rsidRDefault="002809EC">
      <w:pPr>
        <w:spacing w:after="19" w:line="259" w:lineRule="auto"/>
        <w:ind w:left="703" w:right="0"/>
        <w:jc w:val="left"/>
      </w:pPr>
      <w:r>
        <w:rPr>
          <w:b/>
        </w:rPr>
        <w:t xml:space="preserve">Принципы и подходы к формированию рабочих программ: </w:t>
      </w:r>
    </w:p>
    <w:p w:rsidR="00CB3DD3" w:rsidRDefault="002809EC">
      <w:pPr>
        <w:numPr>
          <w:ilvl w:val="0"/>
          <w:numId w:val="2"/>
        </w:numPr>
        <w:spacing w:after="35"/>
        <w:ind w:right="0" w:hanging="360"/>
      </w:pPr>
      <w:r>
        <w:t xml:space="preserve">Принцип развивающего образования, целью которого является развитие ребенка. </w:t>
      </w:r>
    </w:p>
    <w:p w:rsidR="00CB3DD3" w:rsidRDefault="002809EC">
      <w:pPr>
        <w:numPr>
          <w:ilvl w:val="0"/>
          <w:numId w:val="2"/>
        </w:numPr>
        <w:spacing w:after="39"/>
        <w:ind w:right="0" w:hanging="360"/>
      </w:pPr>
      <w:r>
        <w:t>Принцип позитивной социализации ребёнка. Поддержка индивидуальности и</w:t>
      </w:r>
      <w:r>
        <w:t xml:space="preserve"> ини</w:t>
      </w:r>
      <w:r>
        <w:t>циативы детей через</w:t>
      </w:r>
      <w:r>
        <w:t xml:space="preserve"> создание условий для</w:t>
      </w:r>
      <w:r>
        <w:t xml:space="preserve"> свободного выбора детьми деятельности, участников совместной деятельности. </w:t>
      </w:r>
    </w:p>
    <w:p w:rsidR="00CB3DD3" w:rsidRDefault="002809EC">
      <w:pPr>
        <w:numPr>
          <w:ilvl w:val="0"/>
          <w:numId w:val="2"/>
        </w:numPr>
        <w:spacing w:after="39"/>
        <w:ind w:right="0" w:hanging="360"/>
      </w:pPr>
      <w:r>
        <w:t>Принцип возрастной адекватности образования. Обязывает педагога осуществлять формирование способностей в соответствии с тенденциями возра</w:t>
      </w:r>
      <w:r>
        <w:t xml:space="preserve">стного развития занимающихся, т.е. применительно к естественно сменяющимся периодам онтогенеза.  </w:t>
      </w:r>
    </w:p>
    <w:p w:rsidR="00CB3DD3" w:rsidRDefault="002809EC">
      <w:pPr>
        <w:numPr>
          <w:ilvl w:val="0"/>
          <w:numId w:val="2"/>
        </w:numPr>
        <w:spacing w:after="39"/>
        <w:ind w:right="0" w:hanging="360"/>
      </w:pPr>
      <w:r>
        <w:lastRenderedPageBreak/>
        <w:t xml:space="preserve"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</w:t>
      </w:r>
      <w:r>
        <w:t xml:space="preserve">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 </w:t>
      </w:r>
    </w:p>
    <w:p w:rsidR="00CB3DD3" w:rsidRDefault="002809EC">
      <w:pPr>
        <w:numPr>
          <w:ilvl w:val="0"/>
          <w:numId w:val="2"/>
        </w:numPr>
        <w:spacing w:after="39"/>
        <w:ind w:right="0" w:hanging="360"/>
      </w:pPr>
      <w:r>
        <w:t>Принцип педагогики, согласно которому в проц</w:t>
      </w:r>
      <w:r>
        <w:t>ессе учебно-</w:t>
      </w:r>
      <w:r>
        <w:t xml:space="preserve">воспитательной работы с группой педагог взаимодействует с отдельными учащимися по индивидуальной модели, учитывая их личностные особенности. </w:t>
      </w:r>
    </w:p>
    <w:p w:rsidR="00CB3DD3" w:rsidRDefault="002809EC">
      <w:pPr>
        <w:numPr>
          <w:ilvl w:val="0"/>
          <w:numId w:val="2"/>
        </w:numPr>
        <w:spacing w:after="33"/>
        <w:ind w:right="0" w:hanging="360"/>
      </w:pPr>
      <w:r>
        <w:t xml:space="preserve">Принцип </w:t>
      </w:r>
      <w:r>
        <w:tab/>
        <w:t xml:space="preserve">индивидуализации </w:t>
      </w:r>
      <w:r>
        <w:tab/>
        <w:t xml:space="preserve">образования. </w:t>
      </w:r>
      <w:r>
        <w:t xml:space="preserve">Ориентация </w:t>
      </w:r>
      <w:r>
        <w:tab/>
        <w:t xml:space="preserve">на индивидуальные особенности ребенка в общении с </w:t>
      </w:r>
      <w:r>
        <w:t xml:space="preserve">ним. </w:t>
      </w:r>
    </w:p>
    <w:p w:rsidR="00CB3DD3" w:rsidRDefault="002809EC">
      <w:pPr>
        <w:numPr>
          <w:ilvl w:val="0"/>
          <w:numId w:val="2"/>
        </w:numPr>
        <w:spacing w:after="39"/>
        <w:ind w:right="0" w:hanging="360"/>
      </w:pPr>
      <w:r>
        <w:t xml:space="preserve">Принцип интеграции содержания образования.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 </w:t>
      </w:r>
    </w:p>
    <w:p w:rsidR="00CB3DD3" w:rsidRDefault="002809EC">
      <w:pPr>
        <w:numPr>
          <w:ilvl w:val="0"/>
          <w:numId w:val="2"/>
        </w:numPr>
        <w:ind w:right="0" w:hanging="360"/>
      </w:pPr>
      <w:r>
        <w:t>К</w:t>
      </w:r>
      <w:r>
        <w:t xml:space="preserve">омплексно-тематический </w:t>
      </w:r>
      <w:r>
        <w:tab/>
        <w:t xml:space="preserve">принцип </w:t>
      </w:r>
      <w:r>
        <w:tab/>
        <w:t xml:space="preserve">построения </w:t>
      </w:r>
      <w:r>
        <w:t xml:space="preserve">образовательного процесса. </w:t>
      </w:r>
    </w:p>
    <w:p w:rsidR="00CB3DD3" w:rsidRDefault="002809E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3DD3" w:rsidRDefault="002809E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CB3DD3" w:rsidRDefault="002809EC">
      <w:pPr>
        <w:spacing w:after="19" w:line="259" w:lineRule="auto"/>
        <w:ind w:right="0"/>
        <w:jc w:val="left"/>
      </w:pPr>
      <w:r>
        <w:rPr>
          <w:b/>
        </w:rPr>
        <w:t xml:space="preserve">Содержание программ: </w:t>
      </w:r>
    </w:p>
    <w:p w:rsidR="00CB3DD3" w:rsidRDefault="002809EC">
      <w:pPr>
        <w:ind w:left="-5" w:right="0"/>
      </w:pPr>
      <w:r>
        <w:t>Рабочая программа для 1 младшей группы ДОУ обеспечивает воспитание, обучение и развитие детей в возрасте 2-3 лет в соответствии с их возрастными особенностям</w:t>
      </w:r>
      <w:r>
        <w:t xml:space="preserve">и. </w:t>
      </w:r>
    </w:p>
    <w:p w:rsidR="00CB3DD3" w:rsidRDefault="002809EC">
      <w:pPr>
        <w:ind w:left="-5" w:right="0"/>
      </w:pPr>
      <w:r>
        <w:t xml:space="preserve">Рабочая программа для 2 младшей группы ДОУ обеспечивает воспитание, обучение и развитие детей в возрасте 3 – 4 лет в соответствии с их возрастными особенностями. </w:t>
      </w:r>
    </w:p>
    <w:p w:rsidR="00CB3DD3" w:rsidRDefault="002809EC">
      <w:pPr>
        <w:ind w:left="-5" w:right="0"/>
      </w:pPr>
      <w:r>
        <w:t>Рабочая программа для средней группы ДОУ обеспечивает воспитание, обучение и развитие дет</w:t>
      </w:r>
      <w:r>
        <w:t xml:space="preserve">ей в возрасте 4 – 5 лет в соответствии с их возрастными особенностями. </w:t>
      </w:r>
    </w:p>
    <w:p w:rsidR="00CB3DD3" w:rsidRDefault="002809EC">
      <w:pPr>
        <w:ind w:left="-5" w:right="0"/>
      </w:pPr>
      <w:r>
        <w:t>Рабочая программа для старшей группы ДОУ обеспечивает воспитание, обучение и развитие детей в возрасте 5 – 6 лет</w:t>
      </w:r>
      <w:r>
        <w:t xml:space="preserve"> в соответствии с их возрастными особенностями. </w:t>
      </w:r>
    </w:p>
    <w:p w:rsidR="00CB3DD3" w:rsidRDefault="002809EC">
      <w:pPr>
        <w:ind w:left="-5" w:right="0"/>
      </w:pPr>
      <w:r>
        <w:t xml:space="preserve">Рабочая программа для </w:t>
      </w:r>
      <w:r>
        <w:t>подготовительной группы ДОУ обеспечивает воспитание, обучение и развитие детей в возрасте 6 – 7 лет</w:t>
      </w:r>
      <w:r>
        <w:t xml:space="preserve"> в соответствии с их возрастными особенностями. </w:t>
      </w:r>
    </w:p>
    <w:p w:rsidR="00CB3DD3" w:rsidRDefault="002809E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B3DD3" w:rsidRDefault="002809EC">
      <w:pPr>
        <w:ind w:left="-5" w:right="0"/>
      </w:pPr>
      <w:r>
        <w:t xml:space="preserve">Программы реализуется в период непосредственного пребывания ребенка в ДОУ. </w:t>
      </w:r>
    </w:p>
    <w:p w:rsidR="00CB3DD3" w:rsidRDefault="002809EC">
      <w:pPr>
        <w:spacing w:after="25" w:line="259" w:lineRule="auto"/>
        <w:ind w:left="0" w:right="0" w:firstLine="0"/>
        <w:jc w:val="left"/>
      </w:pPr>
      <w:r>
        <w:lastRenderedPageBreak/>
        <w:t xml:space="preserve"> </w:t>
      </w:r>
    </w:p>
    <w:p w:rsidR="00CB3DD3" w:rsidRDefault="002809EC">
      <w:pPr>
        <w:ind w:left="-5" w:right="0"/>
      </w:pPr>
      <w:r>
        <w:t xml:space="preserve"> Содержание рабочих програм</w:t>
      </w:r>
      <w:r>
        <w:t>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</w:t>
      </w:r>
      <w:r>
        <w:t xml:space="preserve">ственно-эстетическому. </w:t>
      </w:r>
    </w:p>
    <w:p w:rsidR="00CB3DD3" w:rsidRDefault="002809E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B3DD3" w:rsidRDefault="002809EC">
      <w:pPr>
        <w:ind w:left="-5" w:right="0"/>
      </w:pPr>
      <w:r>
        <w:rPr>
          <w:b/>
        </w:rPr>
        <w:t xml:space="preserve"> </w:t>
      </w:r>
      <w:r>
        <w:t xml:space="preserve">ООД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 </w:t>
      </w:r>
    </w:p>
    <w:p w:rsidR="00CB3DD3" w:rsidRDefault="002809EC">
      <w:pPr>
        <w:ind w:left="-5" w:right="0"/>
      </w:pPr>
      <w:r>
        <w:t>Образовательная</w:t>
      </w:r>
      <w:r>
        <w:t xml:space="preserve"> деятельность 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</w:t>
      </w:r>
      <w:r>
        <w:t xml:space="preserve">художественной, чтения. </w:t>
      </w:r>
    </w:p>
    <w:p w:rsidR="00CB3DD3" w:rsidRDefault="002809E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CB3DD3" w:rsidRDefault="002809EC">
      <w:pPr>
        <w:ind w:left="-5" w:right="0"/>
      </w:pPr>
      <w:r>
        <w:t>Для реализации рабочих программ имеется</w:t>
      </w:r>
      <w:r>
        <w:t xml:space="preserve"> учебно-методическое и информационное обеспечение. </w:t>
      </w:r>
    </w:p>
    <w:p w:rsidR="00CB3DD3" w:rsidRDefault="002809EC">
      <w:pPr>
        <w:ind w:left="-5" w:right="0"/>
      </w:pPr>
      <w:r>
        <w:t xml:space="preserve">Реализуется тесное взаимодействие с семьями детей по реализации рабочих программ. </w:t>
      </w:r>
    </w:p>
    <w:p w:rsidR="00CB3DD3" w:rsidRDefault="002809E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B3DD3" w:rsidRDefault="002809EC">
      <w:pPr>
        <w:ind w:left="-5" w:right="0"/>
      </w:pPr>
      <w:r>
        <w:t>Таким образом, решение программных задач осуществляется в совместной деятельности взрослых и детей и самостоятельно</w:t>
      </w:r>
      <w:r>
        <w:t xml:space="preserve">й деятельности детей не только в рамках организованно-образовательной деятельности, но и при проведении режимных моментов в соответствии со спецификой дошкольного образования. </w:t>
      </w:r>
    </w:p>
    <w:p w:rsidR="00CB3DD3" w:rsidRDefault="002809EC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CB3DD3" w:rsidRDefault="002809EC">
      <w:pPr>
        <w:ind w:left="-5" w:right="0"/>
      </w:pPr>
      <w:r>
        <w:t xml:space="preserve"> В программах обозначены формы работы для построения педагогического процесс</w:t>
      </w:r>
      <w:r>
        <w:t xml:space="preserve">а. </w:t>
      </w:r>
    </w:p>
    <w:p w:rsidR="00CB3DD3" w:rsidRDefault="002809E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B3DD3">
      <w:pgSz w:w="11906" w:h="16838"/>
      <w:pgMar w:top="1190" w:right="843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810"/>
    <w:multiLevelType w:val="hybridMultilevel"/>
    <w:tmpl w:val="0BAC19BC"/>
    <w:lvl w:ilvl="0" w:tplc="C4022B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EC3F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A57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44D5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0C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9CCC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5C54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02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24B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1A2A86"/>
    <w:multiLevelType w:val="hybridMultilevel"/>
    <w:tmpl w:val="4426C4B2"/>
    <w:lvl w:ilvl="0" w:tplc="78BE9C7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5A2B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20F1A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2B378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F661B4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A530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86520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AF21A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429A6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3"/>
    <w:rsid w:val="002809EC"/>
    <w:rsid w:val="00C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1CB2"/>
  <w15:docId w15:val="{D15F7B49-B2F0-4A41-B14F-59AFD98C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555</cp:lastModifiedBy>
  <cp:revision>2</cp:revision>
  <dcterms:created xsi:type="dcterms:W3CDTF">2019-10-09T09:07:00Z</dcterms:created>
  <dcterms:modified xsi:type="dcterms:W3CDTF">2019-10-09T09:07:00Z</dcterms:modified>
</cp:coreProperties>
</file>