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E58E9" w14:textId="73C20D2D" w:rsidR="00F352EF" w:rsidRPr="00F352EF" w:rsidRDefault="00F352EF" w:rsidP="00F352EF">
      <w:pPr>
        <w:shd w:val="clear" w:color="auto" w:fill="FFFFFF"/>
        <w:spacing w:after="0" w:line="360" w:lineRule="atLeast"/>
        <w:jc w:val="center"/>
        <w:rPr>
          <w:rFonts w:ascii="Times New Roman" w:eastAsia="Times New Roman" w:hAnsi="Times New Roman" w:cs="Times New Roman"/>
          <w:color w:val="2F5496" w:themeColor="accent1" w:themeShade="BF"/>
          <w:sz w:val="44"/>
          <w:szCs w:val="44"/>
          <w:lang w:eastAsia="ru-RU"/>
        </w:rPr>
      </w:pPr>
      <w:bookmarkStart w:id="0" w:name="_GoBack"/>
      <w:r w:rsidRPr="00F352EF">
        <w:rPr>
          <w:rFonts w:ascii="Times New Roman" w:eastAsia="Times New Roman" w:hAnsi="Times New Roman" w:cs="Times New Roman"/>
          <w:b/>
          <w:bCs/>
          <w:color w:val="2F5496" w:themeColor="accent1" w:themeShade="BF"/>
          <w:sz w:val="44"/>
          <w:szCs w:val="44"/>
          <w:lang w:eastAsia="ru-RU"/>
        </w:rPr>
        <w:t>Консультация</w:t>
      </w:r>
      <w:r>
        <w:rPr>
          <w:rFonts w:ascii="Times New Roman" w:eastAsia="Times New Roman" w:hAnsi="Times New Roman" w:cs="Times New Roman"/>
          <w:b/>
          <w:bCs/>
          <w:color w:val="2F5496" w:themeColor="accent1" w:themeShade="BF"/>
          <w:sz w:val="44"/>
          <w:szCs w:val="44"/>
          <w:lang w:eastAsia="ru-RU"/>
        </w:rPr>
        <w:t xml:space="preserve"> с педагогами</w:t>
      </w:r>
      <w:r w:rsidRPr="00F352EF">
        <w:rPr>
          <w:rFonts w:ascii="Times New Roman" w:eastAsia="Times New Roman" w:hAnsi="Times New Roman" w:cs="Times New Roman"/>
          <w:b/>
          <w:bCs/>
          <w:color w:val="2F5496" w:themeColor="accent1" w:themeShade="BF"/>
          <w:sz w:val="44"/>
          <w:szCs w:val="44"/>
          <w:lang w:eastAsia="ru-RU"/>
        </w:rPr>
        <w:t xml:space="preserve"> </w:t>
      </w:r>
      <w:r w:rsidR="003D2C0A">
        <w:rPr>
          <w:rFonts w:ascii="Times New Roman" w:eastAsia="Times New Roman" w:hAnsi="Times New Roman" w:cs="Times New Roman"/>
          <w:b/>
          <w:bCs/>
          <w:color w:val="2F5496" w:themeColor="accent1" w:themeShade="BF"/>
          <w:sz w:val="44"/>
          <w:szCs w:val="44"/>
          <w:lang w:eastAsia="ru-RU"/>
        </w:rPr>
        <w:t xml:space="preserve">на тему: </w:t>
      </w:r>
      <w:bookmarkEnd w:id="0"/>
      <w:r w:rsidRPr="00F352EF">
        <w:rPr>
          <w:rFonts w:ascii="Times New Roman" w:eastAsia="Times New Roman" w:hAnsi="Times New Roman" w:cs="Times New Roman"/>
          <w:b/>
          <w:bCs/>
          <w:color w:val="2F5496" w:themeColor="accent1" w:themeShade="BF"/>
          <w:sz w:val="44"/>
          <w:szCs w:val="44"/>
          <w:lang w:eastAsia="ru-RU"/>
        </w:rPr>
        <w:t>«Организация работы с детьми по ПДД в разных возрастных группах».</w:t>
      </w:r>
    </w:p>
    <w:p w14:paraId="3F581BBC" w14:textId="322CC9F9" w:rsidR="00F352EF" w:rsidRPr="00F352EF" w:rsidRDefault="00F352EF" w:rsidP="00F352EF">
      <w:pPr>
        <w:shd w:val="clear" w:color="auto" w:fill="FFFFFF"/>
        <w:spacing w:after="0" w:line="360" w:lineRule="atLeast"/>
        <w:jc w:val="center"/>
        <w:rPr>
          <w:rFonts w:ascii="Times New Roman" w:eastAsia="Times New Roman" w:hAnsi="Times New Roman" w:cs="Times New Roman"/>
          <w:b/>
          <w:bCs/>
          <w:color w:val="2F5496" w:themeColor="accent1" w:themeShade="BF"/>
          <w:sz w:val="36"/>
          <w:szCs w:val="36"/>
          <w:lang w:eastAsia="ru-RU"/>
        </w:rPr>
      </w:pPr>
    </w:p>
    <w:p w14:paraId="7B4D24A7" w14:textId="59841AA5" w:rsidR="00F352EF" w:rsidRDefault="00F352EF" w:rsidP="00F352EF">
      <w:pPr>
        <w:shd w:val="clear" w:color="auto" w:fill="FFFFFF"/>
        <w:spacing w:after="0" w:line="360" w:lineRule="atLeast"/>
        <w:jc w:val="center"/>
        <w:rPr>
          <w:rFonts w:ascii="Times New Roman" w:eastAsia="Times New Roman" w:hAnsi="Times New Roman" w:cs="Times New Roman"/>
          <w:b/>
          <w:bCs/>
          <w:color w:val="231F20"/>
          <w:sz w:val="36"/>
          <w:szCs w:val="36"/>
          <w:lang w:eastAsia="ru-RU"/>
        </w:rPr>
      </w:pPr>
    </w:p>
    <w:p w14:paraId="3BFF0F12" w14:textId="502FD25D" w:rsidR="00F352EF" w:rsidRDefault="00F352EF" w:rsidP="00F352EF">
      <w:pPr>
        <w:shd w:val="clear" w:color="auto" w:fill="FFFFFF"/>
        <w:spacing w:after="0" w:line="360" w:lineRule="atLeast"/>
        <w:jc w:val="center"/>
        <w:rPr>
          <w:rFonts w:ascii="Times New Roman" w:eastAsia="Times New Roman" w:hAnsi="Times New Roman" w:cs="Times New Roman"/>
          <w:b/>
          <w:bCs/>
          <w:color w:val="231F20"/>
          <w:sz w:val="36"/>
          <w:szCs w:val="36"/>
          <w:lang w:eastAsia="ru-RU"/>
        </w:rPr>
      </w:pPr>
      <w:r>
        <w:rPr>
          <w:noProof/>
          <w:lang w:eastAsia="ru-RU"/>
        </w:rPr>
        <w:drawing>
          <wp:inline distT="0" distB="0" distL="0" distR="0" wp14:anchorId="11E7966E" wp14:editId="4E97E6F0">
            <wp:extent cx="5940425" cy="57797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779770"/>
                    </a:xfrm>
                    <a:prstGeom prst="rect">
                      <a:avLst/>
                    </a:prstGeom>
                    <a:noFill/>
                    <a:ln>
                      <a:noFill/>
                    </a:ln>
                  </pic:spPr>
                </pic:pic>
              </a:graphicData>
            </a:graphic>
          </wp:inline>
        </w:drawing>
      </w:r>
    </w:p>
    <w:p w14:paraId="49C3D0BC" w14:textId="782B97A2" w:rsidR="00F352EF" w:rsidRDefault="00F352EF" w:rsidP="00F352EF">
      <w:pPr>
        <w:shd w:val="clear" w:color="auto" w:fill="FFFFFF"/>
        <w:spacing w:after="0" w:line="360" w:lineRule="atLeast"/>
        <w:rPr>
          <w:rFonts w:ascii="Times New Roman" w:eastAsia="Times New Roman" w:hAnsi="Times New Roman" w:cs="Times New Roman"/>
          <w:b/>
          <w:bCs/>
          <w:color w:val="231F20"/>
          <w:sz w:val="36"/>
          <w:szCs w:val="36"/>
          <w:lang w:eastAsia="ru-RU"/>
        </w:rPr>
      </w:pPr>
    </w:p>
    <w:p w14:paraId="3B650BCD" w14:textId="2E828B52" w:rsidR="00F352EF" w:rsidRDefault="00F352EF" w:rsidP="00F352EF">
      <w:pPr>
        <w:shd w:val="clear" w:color="auto" w:fill="FFFFFF"/>
        <w:spacing w:after="0" w:line="360" w:lineRule="atLeast"/>
        <w:jc w:val="center"/>
        <w:rPr>
          <w:rFonts w:ascii="Times New Roman" w:eastAsia="Times New Roman" w:hAnsi="Times New Roman" w:cs="Times New Roman"/>
          <w:b/>
          <w:bCs/>
          <w:color w:val="231F20"/>
          <w:sz w:val="36"/>
          <w:szCs w:val="36"/>
          <w:lang w:eastAsia="ru-RU"/>
        </w:rPr>
      </w:pPr>
    </w:p>
    <w:p w14:paraId="61278614" w14:textId="3FDB35D1" w:rsidR="00F352EF" w:rsidRDefault="00F352EF" w:rsidP="00F352EF">
      <w:pPr>
        <w:shd w:val="clear" w:color="auto" w:fill="FFFFFF"/>
        <w:spacing w:after="0" w:line="360" w:lineRule="atLeast"/>
        <w:jc w:val="center"/>
        <w:rPr>
          <w:rFonts w:ascii="Times New Roman" w:eastAsia="Times New Roman" w:hAnsi="Times New Roman" w:cs="Times New Roman"/>
          <w:b/>
          <w:bCs/>
          <w:color w:val="231F20"/>
          <w:sz w:val="36"/>
          <w:szCs w:val="36"/>
          <w:lang w:eastAsia="ru-RU"/>
        </w:rPr>
      </w:pPr>
    </w:p>
    <w:p w14:paraId="3D5781F1" w14:textId="6120D37D" w:rsidR="00F352EF" w:rsidRDefault="00F352EF" w:rsidP="00F352EF">
      <w:pPr>
        <w:shd w:val="clear" w:color="auto" w:fill="FFFFFF"/>
        <w:spacing w:after="0" w:line="360" w:lineRule="atLeast"/>
        <w:jc w:val="center"/>
        <w:rPr>
          <w:rFonts w:ascii="Times New Roman" w:eastAsia="Times New Roman" w:hAnsi="Times New Roman" w:cs="Times New Roman"/>
          <w:b/>
          <w:bCs/>
          <w:color w:val="231F20"/>
          <w:sz w:val="36"/>
          <w:szCs w:val="36"/>
          <w:lang w:eastAsia="ru-RU"/>
        </w:rPr>
      </w:pPr>
    </w:p>
    <w:p w14:paraId="3FE6E2C8" w14:textId="1796E41B" w:rsidR="00F352EF" w:rsidRDefault="00F352EF" w:rsidP="00F352EF">
      <w:pPr>
        <w:shd w:val="clear" w:color="auto" w:fill="FFFFFF"/>
        <w:spacing w:after="0" w:line="360" w:lineRule="atLeast"/>
        <w:rPr>
          <w:rFonts w:ascii="Times New Roman" w:eastAsia="Times New Roman" w:hAnsi="Times New Roman" w:cs="Times New Roman"/>
          <w:b/>
          <w:bCs/>
          <w:color w:val="231F20"/>
          <w:sz w:val="36"/>
          <w:szCs w:val="36"/>
          <w:lang w:eastAsia="ru-RU"/>
        </w:rPr>
      </w:pPr>
    </w:p>
    <w:p w14:paraId="12B9A44C" w14:textId="76E0ABD5" w:rsidR="00F352EF" w:rsidRPr="00F352EF" w:rsidRDefault="00F352EF" w:rsidP="00F352EF">
      <w:pPr>
        <w:shd w:val="clear" w:color="auto" w:fill="FFFFFF"/>
        <w:spacing w:after="0" w:line="360" w:lineRule="atLeast"/>
        <w:jc w:val="center"/>
        <w:rPr>
          <w:rFonts w:ascii="Times New Roman" w:eastAsia="Times New Roman" w:hAnsi="Times New Roman" w:cs="Times New Roman"/>
          <w:b/>
          <w:bCs/>
          <w:color w:val="2F5496" w:themeColor="accent1" w:themeShade="BF"/>
          <w:sz w:val="36"/>
          <w:szCs w:val="36"/>
          <w:lang w:eastAsia="ru-RU"/>
        </w:rPr>
      </w:pPr>
    </w:p>
    <w:p w14:paraId="03BC8B9D" w14:textId="30822E77" w:rsidR="00F352EF" w:rsidRPr="00F352EF" w:rsidRDefault="00F352EF" w:rsidP="00F352EF">
      <w:pPr>
        <w:shd w:val="clear" w:color="auto" w:fill="FFFFFF"/>
        <w:spacing w:after="0" w:line="360" w:lineRule="atLeast"/>
        <w:jc w:val="center"/>
        <w:rPr>
          <w:rFonts w:ascii="Times New Roman" w:eastAsia="Times New Roman" w:hAnsi="Times New Roman" w:cs="Times New Roman"/>
          <w:b/>
          <w:bCs/>
          <w:color w:val="2F5496" w:themeColor="accent1" w:themeShade="BF"/>
          <w:sz w:val="36"/>
          <w:szCs w:val="36"/>
          <w:lang w:eastAsia="ru-RU"/>
        </w:rPr>
      </w:pPr>
      <w:r w:rsidRPr="00F352EF">
        <w:rPr>
          <w:rFonts w:ascii="Times New Roman" w:eastAsia="Times New Roman" w:hAnsi="Times New Roman" w:cs="Times New Roman"/>
          <w:b/>
          <w:bCs/>
          <w:color w:val="2F5496" w:themeColor="accent1" w:themeShade="BF"/>
          <w:sz w:val="36"/>
          <w:szCs w:val="36"/>
          <w:lang w:eastAsia="ru-RU"/>
        </w:rPr>
        <w:t xml:space="preserve">Подготовила: воспитатель </w:t>
      </w:r>
      <w:proofErr w:type="spellStart"/>
      <w:r w:rsidRPr="00F352EF">
        <w:rPr>
          <w:rFonts w:ascii="Times New Roman" w:eastAsia="Times New Roman" w:hAnsi="Times New Roman" w:cs="Times New Roman"/>
          <w:b/>
          <w:bCs/>
          <w:color w:val="2F5496" w:themeColor="accent1" w:themeShade="BF"/>
          <w:sz w:val="36"/>
          <w:szCs w:val="36"/>
          <w:lang w:eastAsia="ru-RU"/>
        </w:rPr>
        <w:t>Дубаева</w:t>
      </w:r>
      <w:proofErr w:type="spellEnd"/>
      <w:r w:rsidRPr="00F352EF">
        <w:rPr>
          <w:rFonts w:ascii="Times New Roman" w:eastAsia="Times New Roman" w:hAnsi="Times New Roman" w:cs="Times New Roman"/>
          <w:b/>
          <w:bCs/>
          <w:color w:val="2F5496" w:themeColor="accent1" w:themeShade="BF"/>
          <w:sz w:val="36"/>
          <w:szCs w:val="36"/>
          <w:lang w:eastAsia="ru-RU"/>
        </w:rPr>
        <w:t xml:space="preserve"> Л.Р.</w:t>
      </w:r>
    </w:p>
    <w:p w14:paraId="7344BFBA"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lastRenderedPageBreak/>
        <w:t>Цель:</w:t>
      </w:r>
      <w:r w:rsidRPr="00F352EF">
        <w:rPr>
          <w:rFonts w:ascii="Times New Roman" w:eastAsia="Times New Roman" w:hAnsi="Times New Roman" w:cs="Times New Roman"/>
          <w:color w:val="231F20"/>
          <w:sz w:val="28"/>
          <w:szCs w:val="28"/>
          <w:lang w:eastAsia="ru-RU"/>
        </w:rPr>
        <w:t xml:space="preserve"> способствовать формированию у педагогов потребности в планомерной, систематической и последовательной работе по обучению детей правилам дорожного движения для совершенствования качества работы по ПДД при тесном взаимодействии с родителями.</w:t>
      </w:r>
    </w:p>
    <w:p w14:paraId="2F7C3D87"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w:t>
      </w:r>
    </w:p>
    <w:p w14:paraId="4C5140BB"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Основная часть:</w:t>
      </w:r>
    </w:p>
    <w:p w14:paraId="642D13DB"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Дети – самые уязвимые участники дорожного движения. Для того, чтобы избежать неприятностей на дороге, нам педагогам необходимо проводить систематическую работу в этом направлении. Целью работы является формирование навы</w:t>
      </w:r>
      <w:r w:rsidRPr="00F352EF">
        <w:rPr>
          <w:rFonts w:ascii="Times New Roman" w:eastAsia="Times New Roman" w:hAnsi="Times New Roman" w:cs="Times New Roman"/>
          <w:color w:val="231F20"/>
          <w:sz w:val="28"/>
          <w:szCs w:val="28"/>
          <w:lang w:eastAsia="ru-RU"/>
        </w:rPr>
        <w:softHyphen/>
        <w:t>ков безопасного поведения на дорогах.</w:t>
      </w:r>
    </w:p>
    <w:p w14:paraId="305FB52A"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Для ее достижения необходимо решить несколько </w:t>
      </w:r>
      <w:r w:rsidRPr="00F352EF">
        <w:rPr>
          <w:rFonts w:ascii="Times New Roman" w:eastAsia="Times New Roman" w:hAnsi="Times New Roman" w:cs="Times New Roman"/>
          <w:b/>
          <w:bCs/>
          <w:color w:val="231F20"/>
          <w:sz w:val="28"/>
          <w:szCs w:val="28"/>
          <w:lang w:eastAsia="ru-RU"/>
        </w:rPr>
        <w:t>задач:</w:t>
      </w:r>
    </w:p>
    <w:p w14:paraId="62B5E8B8"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-создавать условия для сознательного изучения детьми Правил дорожного движения;</w:t>
      </w:r>
    </w:p>
    <w:p w14:paraId="77ADBA39"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-развивать у детей умение ориентироваться в различной обстановке;</w:t>
      </w:r>
    </w:p>
    <w:p w14:paraId="5ECE25AD"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вырабатывать у дошкольников привычку правильно вести себя на дорогах;</w:t>
      </w:r>
    </w:p>
    <w:p w14:paraId="25883930"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-воспитывать в детях грамотных пешеходов. </w:t>
      </w:r>
    </w:p>
    <w:p w14:paraId="7606AA05"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Педагоги должны помнить, что в процессе обучения детей правилам дорожного движения нельзя ограничиваться лишь словесными объяснениями, поэтому организация </w:t>
      </w:r>
      <w:proofErr w:type="gramStart"/>
      <w:r w:rsidRPr="00F352EF">
        <w:rPr>
          <w:rFonts w:ascii="Times New Roman" w:eastAsia="Times New Roman" w:hAnsi="Times New Roman" w:cs="Times New Roman"/>
          <w:color w:val="231F20"/>
          <w:sz w:val="28"/>
          <w:szCs w:val="28"/>
          <w:lang w:eastAsia="ru-RU"/>
        </w:rPr>
        <w:t>работы  осуществляется</w:t>
      </w:r>
      <w:proofErr w:type="gramEnd"/>
      <w:r w:rsidRPr="00F352EF">
        <w:rPr>
          <w:rFonts w:ascii="Times New Roman" w:eastAsia="Times New Roman" w:hAnsi="Times New Roman" w:cs="Times New Roman"/>
          <w:color w:val="231F20"/>
          <w:sz w:val="28"/>
          <w:szCs w:val="28"/>
          <w:lang w:eastAsia="ru-RU"/>
        </w:rPr>
        <w:t xml:space="preserve"> через следующие формы:</w:t>
      </w:r>
    </w:p>
    <w:p w14:paraId="78B57BDF"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-Игры (ролевые, дидактические, подвижные);</w:t>
      </w:r>
    </w:p>
    <w:p w14:paraId="655E162A"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-Чтение художественной литературы;</w:t>
      </w:r>
    </w:p>
    <w:p w14:paraId="658548B5"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-Праздники, развлечения;</w:t>
      </w:r>
    </w:p>
    <w:p w14:paraId="454346D5"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-Целевые прогулки;</w:t>
      </w:r>
    </w:p>
    <w:p w14:paraId="4101359E"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-Экскурсии;</w:t>
      </w:r>
    </w:p>
    <w:p w14:paraId="6672B8E0"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-Беседы;</w:t>
      </w:r>
    </w:p>
    <w:p w14:paraId="5A2B5858"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-Наблюдения.</w:t>
      </w:r>
    </w:p>
    <w:p w14:paraId="4BE9022F"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Значительное место должно быть отведено практическим формам обучения: наблюдению, экскурсии, целевым прогулкам, во время которых дети изучают на практике правила для пешеходов, наблюдают дорожное движение, закрепляют раннее полученные знания. Целесообразно также организовать обсуждение возможных опасных ситуаций, привлекая личный опыт детей, случаи из жизни.</w:t>
      </w:r>
    </w:p>
    <w:p w14:paraId="45059339"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Для того чтобы система работы по обучению ПДД была более эффективной необходимо создавать развивающую среду в группах.</w:t>
      </w:r>
    </w:p>
    <w:p w14:paraId="01EDDCDC"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lastRenderedPageBreak/>
        <w:t>Можно оформить Уголок безопасности, подобрать дидактические, настольно-печатные игры по ПДД, также, разместить иллюстративный материал, подобрать познавательную литературу для детей в книжном уголке.</w:t>
      </w:r>
    </w:p>
    <w:p w14:paraId="1D3E8DA9"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w:t>
      </w:r>
    </w:p>
    <w:p w14:paraId="03CD468C"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Хочу остановиться на конкретных рекомендациях по наполняемости материала в Уголке ПДД в каждой возрастной группе.</w:t>
      </w:r>
    </w:p>
    <w:p w14:paraId="75180B2C"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1-я группа раннего возраста:</w:t>
      </w:r>
      <w:r w:rsidRPr="00F352EF">
        <w:rPr>
          <w:rFonts w:ascii="Times New Roman" w:eastAsia="Times New Roman" w:hAnsi="Times New Roman" w:cs="Times New Roman"/>
          <w:color w:val="231F20"/>
          <w:sz w:val="28"/>
          <w:szCs w:val="28"/>
          <w:lang w:eastAsia="ru-RU"/>
        </w:rPr>
        <w:t xml:space="preserve"> в этом возрасте детей учат различать красный и </w:t>
      </w:r>
      <w:proofErr w:type="spellStart"/>
      <w:r w:rsidRPr="00F352EF">
        <w:rPr>
          <w:rFonts w:ascii="Times New Roman" w:eastAsia="Times New Roman" w:hAnsi="Times New Roman" w:cs="Times New Roman"/>
          <w:color w:val="231F20"/>
          <w:sz w:val="28"/>
          <w:szCs w:val="28"/>
          <w:lang w:eastAsia="ru-RU"/>
        </w:rPr>
        <w:t>зелѐный</w:t>
      </w:r>
      <w:proofErr w:type="spellEnd"/>
      <w:r w:rsidRPr="00F352EF">
        <w:rPr>
          <w:rFonts w:ascii="Times New Roman" w:eastAsia="Times New Roman" w:hAnsi="Times New Roman" w:cs="Times New Roman"/>
          <w:color w:val="231F20"/>
          <w:sz w:val="28"/>
          <w:szCs w:val="28"/>
          <w:lang w:eastAsia="ru-RU"/>
        </w:rPr>
        <w:t xml:space="preserve"> цвета. В связи с этим, происходит первое знакомство сои светофором. Закрепляется привычка осматриваться перед выходом на проезжую часть. И Уголок ПДД, соответственно, наполняется:</w:t>
      </w:r>
    </w:p>
    <w:p w14:paraId="36719E88" w14:textId="77777777" w:rsidR="00F352EF" w:rsidRPr="00F352EF" w:rsidRDefault="00F352EF" w:rsidP="00F352EF">
      <w:pPr>
        <w:numPr>
          <w:ilvl w:val="0"/>
          <w:numId w:val="1"/>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Комплект грузовых и легковых машинок, игрушечный общественный транспорт (например, автобус).</w:t>
      </w:r>
    </w:p>
    <w:p w14:paraId="3FDB9183" w14:textId="77777777" w:rsidR="00F352EF" w:rsidRPr="00F352EF" w:rsidRDefault="00F352EF" w:rsidP="00F352EF">
      <w:pPr>
        <w:numPr>
          <w:ilvl w:val="0"/>
          <w:numId w:val="1"/>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Картинки, изображающие виды транспорта.</w:t>
      </w:r>
    </w:p>
    <w:p w14:paraId="656A1AB7" w14:textId="77777777" w:rsidR="00F352EF" w:rsidRPr="00F352EF" w:rsidRDefault="00F352EF" w:rsidP="00F352EF">
      <w:pPr>
        <w:numPr>
          <w:ilvl w:val="0"/>
          <w:numId w:val="1"/>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Цветные круги, обозначающие сигналы светофора.</w:t>
      </w:r>
    </w:p>
    <w:p w14:paraId="328FCD4D" w14:textId="77777777" w:rsidR="00F352EF" w:rsidRPr="00F352EF" w:rsidRDefault="00F352EF" w:rsidP="00F352EF">
      <w:pPr>
        <w:numPr>
          <w:ilvl w:val="0"/>
          <w:numId w:val="1"/>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Простейший макет светофора для пешеходов.</w:t>
      </w:r>
    </w:p>
    <w:p w14:paraId="51C3CF40" w14:textId="77777777" w:rsidR="00F352EF" w:rsidRPr="00F352EF" w:rsidRDefault="00F352EF" w:rsidP="00F352EF">
      <w:pPr>
        <w:numPr>
          <w:ilvl w:val="0"/>
          <w:numId w:val="1"/>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Атрибуты для организации сюжетно-ролевой игры «Шофёры»: это разноцветные рули, шапочки и жилеты с эмблемами различных автомобилей, нагрудные значки.</w:t>
      </w:r>
    </w:p>
    <w:p w14:paraId="5FF2A0A4" w14:textId="77777777" w:rsidR="00F352EF" w:rsidRPr="00F352EF" w:rsidRDefault="00F352EF" w:rsidP="00F352EF">
      <w:pPr>
        <w:numPr>
          <w:ilvl w:val="0"/>
          <w:numId w:val="1"/>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 xml:space="preserve">Дидактические игры: «Помести каждый автомобиль в свой гараж», «Светофор» (на соответствие размера или цвета машины и гаража), </w:t>
      </w:r>
      <w:proofErr w:type="spellStart"/>
      <w:r w:rsidRPr="00F352EF">
        <w:rPr>
          <w:rFonts w:ascii="Times New Roman" w:eastAsia="Times New Roman" w:hAnsi="Times New Roman" w:cs="Times New Roman"/>
          <w:color w:val="000000"/>
          <w:sz w:val="28"/>
          <w:szCs w:val="28"/>
          <w:lang w:eastAsia="ru-RU"/>
        </w:rPr>
        <w:t>пазлы</w:t>
      </w:r>
      <w:proofErr w:type="spellEnd"/>
      <w:r w:rsidRPr="00F352EF">
        <w:rPr>
          <w:rFonts w:ascii="Times New Roman" w:eastAsia="Times New Roman" w:hAnsi="Times New Roman" w:cs="Times New Roman"/>
          <w:color w:val="000000"/>
          <w:sz w:val="28"/>
          <w:szCs w:val="28"/>
          <w:lang w:eastAsia="ru-RU"/>
        </w:rPr>
        <w:t xml:space="preserve"> из четырёх элементов с изображением транспорта, деревянные </w:t>
      </w:r>
      <w:proofErr w:type="spellStart"/>
      <w:r w:rsidRPr="00F352EF">
        <w:rPr>
          <w:rFonts w:ascii="Times New Roman" w:eastAsia="Times New Roman" w:hAnsi="Times New Roman" w:cs="Times New Roman"/>
          <w:color w:val="000000"/>
          <w:sz w:val="28"/>
          <w:szCs w:val="28"/>
          <w:lang w:eastAsia="ru-RU"/>
        </w:rPr>
        <w:t>пазлы</w:t>
      </w:r>
      <w:proofErr w:type="spellEnd"/>
      <w:r w:rsidRPr="00F352EF">
        <w:rPr>
          <w:rFonts w:ascii="Times New Roman" w:eastAsia="Times New Roman" w:hAnsi="Times New Roman" w:cs="Times New Roman"/>
          <w:color w:val="000000"/>
          <w:sz w:val="28"/>
          <w:szCs w:val="28"/>
          <w:lang w:eastAsia="ru-RU"/>
        </w:rPr>
        <w:t>-вкладыши.</w:t>
      </w:r>
    </w:p>
    <w:p w14:paraId="7A099DF9"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Во 2-й группе раннего</w:t>
      </w:r>
      <w:r w:rsidRPr="00F352EF">
        <w:rPr>
          <w:rFonts w:ascii="Times New Roman" w:eastAsia="Times New Roman" w:hAnsi="Times New Roman" w:cs="Times New Roman"/>
          <w:color w:val="231F20"/>
          <w:sz w:val="28"/>
          <w:szCs w:val="28"/>
          <w:lang w:eastAsia="ru-RU"/>
        </w:rPr>
        <w:t> </w:t>
      </w:r>
      <w:proofErr w:type="gramStart"/>
      <w:r w:rsidRPr="00F352EF">
        <w:rPr>
          <w:rFonts w:ascii="Times New Roman" w:eastAsia="Times New Roman" w:hAnsi="Times New Roman" w:cs="Times New Roman"/>
          <w:color w:val="231F20"/>
          <w:sz w:val="28"/>
          <w:szCs w:val="28"/>
          <w:lang w:eastAsia="ru-RU"/>
        </w:rPr>
        <w:t>возраста  у</w:t>
      </w:r>
      <w:proofErr w:type="gramEnd"/>
      <w:r w:rsidRPr="00F352EF">
        <w:rPr>
          <w:rFonts w:ascii="Times New Roman" w:eastAsia="Times New Roman" w:hAnsi="Times New Roman" w:cs="Times New Roman"/>
          <w:color w:val="231F20"/>
          <w:sz w:val="28"/>
          <w:szCs w:val="28"/>
          <w:lang w:eastAsia="ru-RU"/>
        </w:rPr>
        <w:t xml:space="preserve"> детей формируются представления об улице, о дороге, легковых и грузовых видах транспортных средств; некоторых видах маршрутных транспортных средств (автобус, трамвай); труде водителя. Следовательно, в уголке «Безопасность дорожного движения» рекомендуем иметь:</w:t>
      </w:r>
    </w:p>
    <w:p w14:paraId="5DFE56F6"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Картины с изображением улиц и дорог с движущимися по ним транспортными средствами.</w:t>
      </w:r>
    </w:p>
    <w:p w14:paraId="015AFECD"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Наборы различного вида транспортных средств, крупного и среднего размера.</w:t>
      </w:r>
    </w:p>
    <w:p w14:paraId="1AEDB360"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Картины с изображением различного вида транспортных средств (легковые, грузовые, маршрутные (автобус, трамвай)).</w:t>
      </w:r>
    </w:p>
    <w:p w14:paraId="2C07267F"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Картины с изображением различного вида транспортных средств с сидящими в них водителями.</w:t>
      </w:r>
    </w:p>
    <w:p w14:paraId="295C9318"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Атрибуты к сюжетно-ролевой игре «Транспорт» (разноцветные рули, шапочки разных видов транспортных средств, нагрудные </w:t>
      </w:r>
      <w:proofErr w:type="gramStart"/>
      <w:r w:rsidRPr="00F352EF">
        <w:rPr>
          <w:rFonts w:ascii="Times New Roman" w:eastAsia="Times New Roman" w:hAnsi="Times New Roman" w:cs="Times New Roman"/>
          <w:color w:val="231F20"/>
          <w:sz w:val="28"/>
          <w:szCs w:val="28"/>
          <w:lang w:eastAsia="ru-RU"/>
        </w:rPr>
        <w:t>знаки  и</w:t>
      </w:r>
      <w:proofErr w:type="gramEnd"/>
      <w:r w:rsidRPr="00F352EF">
        <w:rPr>
          <w:rFonts w:ascii="Times New Roman" w:eastAsia="Times New Roman" w:hAnsi="Times New Roman" w:cs="Times New Roman"/>
          <w:color w:val="231F20"/>
          <w:sz w:val="28"/>
          <w:szCs w:val="28"/>
          <w:lang w:eastAsia="ru-RU"/>
        </w:rPr>
        <w:t xml:space="preserve"> т.п.)</w:t>
      </w:r>
    </w:p>
    <w:p w14:paraId="5F83BD58"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lastRenderedPageBreak/>
        <w:t xml:space="preserve">Художественная литература: </w:t>
      </w:r>
      <w:proofErr w:type="spellStart"/>
      <w:r w:rsidRPr="00F352EF">
        <w:rPr>
          <w:rFonts w:ascii="Times New Roman" w:eastAsia="Times New Roman" w:hAnsi="Times New Roman" w:cs="Times New Roman"/>
          <w:color w:val="231F20"/>
          <w:sz w:val="28"/>
          <w:szCs w:val="28"/>
          <w:lang w:eastAsia="ru-RU"/>
        </w:rPr>
        <w:t>А.Барто</w:t>
      </w:r>
      <w:proofErr w:type="spellEnd"/>
      <w:r w:rsidRPr="00F352EF">
        <w:rPr>
          <w:rFonts w:ascii="Times New Roman" w:eastAsia="Times New Roman" w:hAnsi="Times New Roman" w:cs="Times New Roman"/>
          <w:color w:val="231F20"/>
          <w:sz w:val="28"/>
          <w:szCs w:val="28"/>
          <w:lang w:eastAsia="ru-RU"/>
        </w:rPr>
        <w:t xml:space="preserve"> «Игрушки»: «Грузовик» и т.п.</w:t>
      </w:r>
    </w:p>
    <w:p w14:paraId="5C03D550"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Дидактические игры: «Собери легковой автомобиль» (из 4-х частей), «Собери грузовой автомобиль» и т.п.</w:t>
      </w:r>
    </w:p>
    <w:p w14:paraId="1A1B3548"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В младшей группе</w:t>
      </w:r>
      <w:r w:rsidRPr="00F352EF">
        <w:rPr>
          <w:rFonts w:ascii="Times New Roman" w:eastAsia="Times New Roman" w:hAnsi="Times New Roman" w:cs="Times New Roman"/>
          <w:color w:val="231F20"/>
          <w:sz w:val="28"/>
          <w:szCs w:val="28"/>
          <w:lang w:eastAsia="ru-RU"/>
        </w:rPr>
        <w:t xml:space="preserve"> у детей расширяются знания и навыки, полученные в первой младшей группе: </w:t>
      </w:r>
      <w:proofErr w:type="gramStart"/>
      <w:r w:rsidRPr="00F352EF">
        <w:rPr>
          <w:rFonts w:ascii="Times New Roman" w:eastAsia="Times New Roman" w:hAnsi="Times New Roman" w:cs="Times New Roman"/>
          <w:color w:val="231F20"/>
          <w:sz w:val="28"/>
          <w:szCs w:val="28"/>
          <w:lang w:eastAsia="ru-RU"/>
        </w:rPr>
        <w:t>продолжается  работа</w:t>
      </w:r>
      <w:proofErr w:type="gramEnd"/>
      <w:r w:rsidRPr="00F352EF">
        <w:rPr>
          <w:rFonts w:ascii="Times New Roman" w:eastAsia="Times New Roman" w:hAnsi="Times New Roman" w:cs="Times New Roman"/>
          <w:color w:val="231F20"/>
          <w:sz w:val="28"/>
          <w:szCs w:val="28"/>
          <w:lang w:eastAsia="ru-RU"/>
        </w:rPr>
        <w:t xml:space="preserve"> по знакомству с транспортными средствами (легковые, грузовые),  маршрутные транспортные средства (автобус, трамвай, троллейбус), специальный транспортные средства - «Скорая помощь», «Пожарная». А также, дети получают новые знания о труде </w:t>
      </w:r>
      <w:proofErr w:type="gramStart"/>
      <w:r w:rsidRPr="00F352EF">
        <w:rPr>
          <w:rFonts w:ascii="Times New Roman" w:eastAsia="Times New Roman" w:hAnsi="Times New Roman" w:cs="Times New Roman"/>
          <w:color w:val="231F20"/>
          <w:sz w:val="28"/>
          <w:szCs w:val="28"/>
          <w:lang w:eastAsia="ru-RU"/>
        </w:rPr>
        <w:t>водителя;  знакомятся</w:t>
      </w:r>
      <w:proofErr w:type="gramEnd"/>
      <w:r w:rsidRPr="00F352EF">
        <w:rPr>
          <w:rFonts w:ascii="Times New Roman" w:eastAsia="Times New Roman" w:hAnsi="Times New Roman" w:cs="Times New Roman"/>
          <w:color w:val="231F20"/>
          <w:sz w:val="28"/>
          <w:szCs w:val="28"/>
          <w:lang w:eastAsia="ru-RU"/>
        </w:rPr>
        <w:t xml:space="preserve"> с правилами поведения в маршрутных транспортных средствах; знакомятся с понятием «светофор» и его сигналами; продолжают знакомиться с элементами дороги: «тротуар», «проезжая часть», «пешеходный переход»; у детей формируются первичные представления о безопасном поведении на дорогах. Поэтому, к предметам, имеющимся в уголке «Безопасность дорожного движения» первой младшей группы, рекомендуем добавить:</w:t>
      </w:r>
    </w:p>
    <w:p w14:paraId="20D7CF1E"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Простейший макет улицы (желательно крупный), где имеются дома по обеим ее сторонам и между ними обозначена дорога, на которой ярко </w:t>
      </w:r>
      <w:proofErr w:type="gramStart"/>
      <w:r w:rsidRPr="00F352EF">
        <w:rPr>
          <w:rFonts w:ascii="Times New Roman" w:eastAsia="Times New Roman" w:hAnsi="Times New Roman" w:cs="Times New Roman"/>
          <w:color w:val="231F20"/>
          <w:sz w:val="28"/>
          <w:szCs w:val="28"/>
          <w:lang w:eastAsia="ru-RU"/>
        </w:rPr>
        <w:t>выражены  тротуар</w:t>
      </w:r>
      <w:proofErr w:type="gramEnd"/>
      <w:r w:rsidRPr="00F352EF">
        <w:rPr>
          <w:rFonts w:ascii="Times New Roman" w:eastAsia="Times New Roman" w:hAnsi="Times New Roman" w:cs="Times New Roman"/>
          <w:color w:val="231F20"/>
          <w:sz w:val="28"/>
          <w:szCs w:val="28"/>
          <w:lang w:eastAsia="ru-RU"/>
        </w:rPr>
        <w:t>, проезжая часть, пешеходный переход.</w:t>
      </w:r>
    </w:p>
    <w:p w14:paraId="12318213"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Набор карточек «Дорожная азбука».</w:t>
      </w:r>
    </w:p>
    <w:p w14:paraId="1057D405"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Картины с изображением различного вида транспортных средств (легковые, грузовые, маршрутные (автобус, трамвай, троллейбус)).</w:t>
      </w:r>
    </w:p>
    <w:p w14:paraId="146D7160"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Макет светофора и кружочки, в соответствии с сигналами светофора -красного, жёлтого </w:t>
      </w:r>
      <w:proofErr w:type="gramStart"/>
      <w:r w:rsidRPr="00F352EF">
        <w:rPr>
          <w:rFonts w:ascii="Times New Roman" w:eastAsia="Times New Roman" w:hAnsi="Times New Roman" w:cs="Times New Roman"/>
          <w:color w:val="231F20"/>
          <w:sz w:val="28"/>
          <w:szCs w:val="28"/>
          <w:lang w:eastAsia="ru-RU"/>
        </w:rPr>
        <w:t>и  зелёного</w:t>
      </w:r>
      <w:proofErr w:type="gramEnd"/>
      <w:r w:rsidRPr="00F352EF">
        <w:rPr>
          <w:rFonts w:ascii="Times New Roman" w:eastAsia="Times New Roman" w:hAnsi="Times New Roman" w:cs="Times New Roman"/>
          <w:color w:val="231F20"/>
          <w:sz w:val="28"/>
          <w:szCs w:val="28"/>
          <w:lang w:eastAsia="ru-RU"/>
        </w:rPr>
        <w:t xml:space="preserve"> цвета.</w:t>
      </w:r>
    </w:p>
    <w:p w14:paraId="45A33422"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Атрибуты к сюжетно-ролевой игре «Автобус» (руль, макет автобуса, знак автобусной остановки и т.п.).</w:t>
      </w:r>
    </w:p>
    <w:p w14:paraId="2113E866"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Художественная литература: </w:t>
      </w:r>
      <w:proofErr w:type="spellStart"/>
      <w:r w:rsidRPr="00F352EF">
        <w:rPr>
          <w:rFonts w:ascii="Times New Roman" w:eastAsia="Times New Roman" w:hAnsi="Times New Roman" w:cs="Times New Roman"/>
          <w:color w:val="231F20"/>
          <w:sz w:val="28"/>
          <w:szCs w:val="28"/>
          <w:lang w:eastAsia="ru-RU"/>
        </w:rPr>
        <w:t>А.Барто</w:t>
      </w:r>
      <w:proofErr w:type="spellEnd"/>
      <w:r w:rsidRPr="00F352EF">
        <w:rPr>
          <w:rFonts w:ascii="Times New Roman" w:eastAsia="Times New Roman" w:hAnsi="Times New Roman" w:cs="Times New Roman"/>
          <w:color w:val="231F20"/>
          <w:sz w:val="28"/>
          <w:szCs w:val="28"/>
          <w:lang w:eastAsia="ru-RU"/>
        </w:rPr>
        <w:t xml:space="preserve"> «Игрушки»: «Грузовик», </w:t>
      </w:r>
      <w:proofErr w:type="spellStart"/>
      <w:r w:rsidRPr="00F352EF">
        <w:rPr>
          <w:rFonts w:ascii="Times New Roman" w:eastAsia="Times New Roman" w:hAnsi="Times New Roman" w:cs="Times New Roman"/>
          <w:color w:val="231F20"/>
          <w:sz w:val="28"/>
          <w:szCs w:val="28"/>
          <w:lang w:eastAsia="ru-RU"/>
        </w:rPr>
        <w:t>С.Михалков</w:t>
      </w:r>
      <w:proofErr w:type="spellEnd"/>
      <w:r w:rsidRPr="00F352EF">
        <w:rPr>
          <w:rFonts w:ascii="Times New Roman" w:eastAsia="Times New Roman" w:hAnsi="Times New Roman" w:cs="Times New Roman"/>
          <w:color w:val="231F20"/>
          <w:sz w:val="28"/>
          <w:szCs w:val="28"/>
          <w:lang w:eastAsia="ru-RU"/>
        </w:rPr>
        <w:t xml:space="preserve"> «Светофор».</w:t>
      </w:r>
    </w:p>
    <w:p w14:paraId="13C7680D"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Дидактические игры: «Собери легковой автомобиль</w:t>
      </w:r>
      <w:proofErr w:type="gramStart"/>
      <w:r w:rsidRPr="00F352EF">
        <w:rPr>
          <w:rFonts w:ascii="Times New Roman" w:eastAsia="Times New Roman" w:hAnsi="Times New Roman" w:cs="Times New Roman"/>
          <w:color w:val="231F20"/>
          <w:sz w:val="28"/>
          <w:szCs w:val="28"/>
          <w:lang w:eastAsia="ru-RU"/>
        </w:rPr>
        <w:t>» ,</w:t>
      </w:r>
      <w:proofErr w:type="gramEnd"/>
      <w:r w:rsidRPr="00F352EF">
        <w:rPr>
          <w:rFonts w:ascii="Times New Roman" w:eastAsia="Times New Roman" w:hAnsi="Times New Roman" w:cs="Times New Roman"/>
          <w:color w:val="231F20"/>
          <w:sz w:val="28"/>
          <w:szCs w:val="28"/>
          <w:lang w:eastAsia="ru-RU"/>
        </w:rPr>
        <w:t xml:space="preserve"> «Собери грузовой автомобиль» - </w:t>
      </w:r>
      <w:proofErr w:type="spellStart"/>
      <w:r w:rsidRPr="00F352EF">
        <w:rPr>
          <w:rFonts w:ascii="Times New Roman" w:eastAsia="Times New Roman" w:hAnsi="Times New Roman" w:cs="Times New Roman"/>
          <w:color w:val="231F20"/>
          <w:sz w:val="28"/>
          <w:szCs w:val="28"/>
          <w:lang w:eastAsia="ru-RU"/>
        </w:rPr>
        <w:t>пазл</w:t>
      </w:r>
      <w:proofErr w:type="spellEnd"/>
      <w:r w:rsidRPr="00F352EF">
        <w:rPr>
          <w:rFonts w:ascii="Times New Roman" w:eastAsia="Times New Roman" w:hAnsi="Times New Roman" w:cs="Times New Roman"/>
          <w:color w:val="231F20"/>
          <w:sz w:val="28"/>
          <w:szCs w:val="28"/>
          <w:lang w:eastAsia="ru-RU"/>
        </w:rPr>
        <w:t xml:space="preserve"> из 6-ти частей, «Угадай, что это за транспортное средство?» - игра на знание спецтранспорта; лото «Транспорт», «Светофор» - на знание сигналов светофора.</w:t>
      </w:r>
    </w:p>
    <w:p w14:paraId="63EF69C7"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 xml:space="preserve">В средней </w:t>
      </w:r>
      <w:proofErr w:type="gramStart"/>
      <w:r w:rsidRPr="00F352EF">
        <w:rPr>
          <w:rFonts w:ascii="Times New Roman" w:eastAsia="Times New Roman" w:hAnsi="Times New Roman" w:cs="Times New Roman"/>
          <w:b/>
          <w:bCs/>
          <w:color w:val="231F20"/>
          <w:sz w:val="28"/>
          <w:szCs w:val="28"/>
          <w:lang w:eastAsia="ru-RU"/>
        </w:rPr>
        <w:t>группе</w:t>
      </w:r>
      <w:r w:rsidRPr="00F352EF">
        <w:rPr>
          <w:rFonts w:ascii="Times New Roman" w:eastAsia="Times New Roman" w:hAnsi="Times New Roman" w:cs="Times New Roman"/>
          <w:color w:val="231F20"/>
          <w:sz w:val="28"/>
          <w:szCs w:val="28"/>
          <w:lang w:eastAsia="ru-RU"/>
        </w:rPr>
        <w:t>  развивается</w:t>
      </w:r>
      <w:proofErr w:type="gramEnd"/>
      <w:r w:rsidRPr="00F352EF">
        <w:rPr>
          <w:rFonts w:ascii="Times New Roman" w:eastAsia="Times New Roman" w:hAnsi="Times New Roman" w:cs="Times New Roman"/>
          <w:color w:val="231F20"/>
          <w:sz w:val="28"/>
          <w:szCs w:val="28"/>
          <w:lang w:eastAsia="ru-RU"/>
        </w:rPr>
        <w:t xml:space="preserve"> наблюдательность, умение ориентироваться в помещении, на участке детского сада и в ближайшей местности. Дети этого возраста продолжают знакомиться с понятиями «улица», «дорога», «перекресток», «остановка маршрутного транспортного </w:t>
      </w:r>
      <w:proofErr w:type="gramStart"/>
      <w:r w:rsidRPr="00F352EF">
        <w:rPr>
          <w:rFonts w:ascii="Times New Roman" w:eastAsia="Times New Roman" w:hAnsi="Times New Roman" w:cs="Times New Roman"/>
          <w:color w:val="231F20"/>
          <w:sz w:val="28"/>
          <w:szCs w:val="28"/>
          <w:lang w:eastAsia="ru-RU"/>
        </w:rPr>
        <w:t>средства»  и</w:t>
      </w:r>
      <w:proofErr w:type="gramEnd"/>
      <w:r w:rsidRPr="00F352EF">
        <w:rPr>
          <w:rFonts w:ascii="Times New Roman" w:eastAsia="Times New Roman" w:hAnsi="Times New Roman" w:cs="Times New Roman"/>
          <w:color w:val="231F20"/>
          <w:sz w:val="28"/>
          <w:szCs w:val="28"/>
          <w:lang w:eastAsia="ru-RU"/>
        </w:rPr>
        <w:t xml:space="preserve"> элементарными правилами поведения на дорогах. Расширяются знания детей о различных видах транспортных средств, особенностях их внешнего вида и </w:t>
      </w:r>
      <w:r w:rsidRPr="00F352EF">
        <w:rPr>
          <w:rFonts w:ascii="Times New Roman" w:eastAsia="Times New Roman" w:hAnsi="Times New Roman" w:cs="Times New Roman"/>
          <w:color w:val="231F20"/>
          <w:sz w:val="28"/>
          <w:szCs w:val="28"/>
          <w:lang w:eastAsia="ru-RU"/>
        </w:rPr>
        <w:lastRenderedPageBreak/>
        <w:t>назначения («Скорая помощь», «Пожарная», «Полиция», автобус, трамвай, троллейбус). Дети знакомятся с работой полицейского.</w:t>
      </w:r>
    </w:p>
    <w:p w14:paraId="72B9D3D4"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Задача педагогов подвести детей к осознанию необходимости соблюдать правила дорожного движения. Решение этой задачи начинается со знакомства с дорожными знаками, в средней группе это «Пешеходный переход», «Место остановки автобуса». </w:t>
      </w:r>
    </w:p>
    <w:p w14:paraId="5E00525E"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Педагоги продолжают формировать у детей культурное поведение в маршрутных транспортных средствах.</w:t>
      </w:r>
    </w:p>
    <w:p w14:paraId="4D64BEC8"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Поэтому, к предметам, имеющимся в уголке «Безопасность дорожного движения» второй младшей </w:t>
      </w:r>
      <w:proofErr w:type="gramStart"/>
      <w:r w:rsidRPr="00F352EF">
        <w:rPr>
          <w:rFonts w:ascii="Times New Roman" w:eastAsia="Times New Roman" w:hAnsi="Times New Roman" w:cs="Times New Roman"/>
          <w:color w:val="231F20"/>
          <w:sz w:val="28"/>
          <w:szCs w:val="28"/>
          <w:lang w:eastAsia="ru-RU"/>
        </w:rPr>
        <w:t>группы  нужно</w:t>
      </w:r>
      <w:proofErr w:type="gramEnd"/>
      <w:r w:rsidRPr="00F352EF">
        <w:rPr>
          <w:rFonts w:ascii="Times New Roman" w:eastAsia="Times New Roman" w:hAnsi="Times New Roman" w:cs="Times New Roman"/>
          <w:color w:val="231F20"/>
          <w:sz w:val="28"/>
          <w:szCs w:val="28"/>
          <w:lang w:eastAsia="ru-RU"/>
        </w:rPr>
        <w:t xml:space="preserve"> добавить:</w:t>
      </w:r>
    </w:p>
    <w:p w14:paraId="2CF7E84E"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Макет светофора, макет улицы с ярко обозначенным перекрестком дорог, на которых </w:t>
      </w:r>
      <w:proofErr w:type="gramStart"/>
      <w:r w:rsidRPr="00F352EF">
        <w:rPr>
          <w:rFonts w:ascii="Times New Roman" w:eastAsia="Times New Roman" w:hAnsi="Times New Roman" w:cs="Times New Roman"/>
          <w:color w:val="231F20"/>
          <w:sz w:val="28"/>
          <w:szCs w:val="28"/>
          <w:lang w:eastAsia="ru-RU"/>
        </w:rPr>
        <w:t>имеются  тротуар</w:t>
      </w:r>
      <w:proofErr w:type="gramEnd"/>
      <w:r w:rsidRPr="00F352EF">
        <w:rPr>
          <w:rFonts w:ascii="Times New Roman" w:eastAsia="Times New Roman" w:hAnsi="Times New Roman" w:cs="Times New Roman"/>
          <w:color w:val="231F20"/>
          <w:sz w:val="28"/>
          <w:szCs w:val="28"/>
          <w:lang w:eastAsia="ru-RU"/>
        </w:rPr>
        <w:t>, проезжая часть;</w:t>
      </w:r>
    </w:p>
    <w:p w14:paraId="3D97D685"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Иллюстрации с изображением остановок маршрутных транспортных средств (автобуса, трамвая, троллейбуса), пешеходных переходов (наземных, подземных). Художественная литература: </w:t>
      </w:r>
      <w:proofErr w:type="spellStart"/>
      <w:r w:rsidRPr="00F352EF">
        <w:rPr>
          <w:rFonts w:ascii="Times New Roman" w:eastAsia="Times New Roman" w:hAnsi="Times New Roman" w:cs="Times New Roman"/>
          <w:color w:val="231F20"/>
          <w:sz w:val="28"/>
          <w:szCs w:val="28"/>
          <w:lang w:eastAsia="ru-RU"/>
        </w:rPr>
        <w:t>Н.Носов</w:t>
      </w:r>
      <w:proofErr w:type="spellEnd"/>
      <w:r w:rsidRPr="00F352EF">
        <w:rPr>
          <w:rFonts w:ascii="Times New Roman" w:eastAsia="Times New Roman" w:hAnsi="Times New Roman" w:cs="Times New Roman"/>
          <w:color w:val="231F20"/>
          <w:sz w:val="28"/>
          <w:szCs w:val="28"/>
          <w:lang w:eastAsia="ru-RU"/>
        </w:rPr>
        <w:t xml:space="preserve"> «Приключения Незнайки и его друзей» (главы из книги), </w:t>
      </w:r>
      <w:proofErr w:type="spellStart"/>
      <w:r w:rsidRPr="00F352EF">
        <w:rPr>
          <w:rFonts w:ascii="Times New Roman" w:eastAsia="Times New Roman" w:hAnsi="Times New Roman" w:cs="Times New Roman"/>
          <w:color w:val="231F20"/>
          <w:sz w:val="28"/>
          <w:szCs w:val="28"/>
          <w:lang w:eastAsia="ru-RU"/>
        </w:rPr>
        <w:t>С.Михалков</w:t>
      </w:r>
      <w:proofErr w:type="spellEnd"/>
      <w:r w:rsidRPr="00F352EF">
        <w:rPr>
          <w:rFonts w:ascii="Times New Roman" w:eastAsia="Times New Roman" w:hAnsi="Times New Roman" w:cs="Times New Roman"/>
          <w:color w:val="231F20"/>
          <w:sz w:val="28"/>
          <w:szCs w:val="28"/>
          <w:lang w:eastAsia="ru-RU"/>
        </w:rPr>
        <w:t xml:space="preserve"> «Моя улица» (отрывок), </w:t>
      </w:r>
      <w:proofErr w:type="spellStart"/>
      <w:r w:rsidRPr="00F352EF">
        <w:rPr>
          <w:rFonts w:ascii="Times New Roman" w:eastAsia="Times New Roman" w:hAnsi="Times New Roman" w:cs="Times New Roman"/>
          <w:color w:val="231F20"/>
          <w:sz w:val="28"/>
          <w:szCs w:val="28"/>
          <w:lang w:eastAsia="ru-RU"/>
        </w:rPr>
        <w:t>Э.Мошковская</w:t>
      </w:r>
      <w:proofErr w:type="spellEnd"/>
      <w:r w:rsidRPr="00F352EF">
        <w:rPr>
          <w:rFonts w:ascii="Times New Roman" w:eastAsia="Times New Roman" w:hAnsi="Times New Roman" w:cs="Times New Roman"/>
          <w:color w:val="231F20"/>
          <w:sz w:val="28"/>
          <w:szCs w:val="28"/>
          <w:lang w:eastAsia="ru-RU"/>
        </w:rPr>
        <w:t xml:space="preserve"> «К нам бегут автобусы»; </w:t>
      </w:r>
      <w:proofErr w:type="spellStart"/>
      <w:r w:rsidRPr="00F352EF">
        <w:rPr>
          <w:rFonts w:ascii="Times New Roman" w:eastAsia="Times New Roman" w:hAnsi="Times New Roman" w:cs="Times New Roman"/>
          <w:color w:val="231F20"/>
          <w:sz w:val="28"/>
          <w:szCs w:val="28"/>
          <w:lang w:eastAsia="ru-RU"/>
        </w:rPr>
        <w:t>А.Северный</w:t>
      </w:r>
      <w:proofErr w:type="spellEnd"/>
      <w:r w:rsidRPr="00F352EF">
        <w:rPr>
          <w:rFonts w:ascii="Times New Roman" w:eastAsia="Times New Roman" w:hAnsi="Times New Roman" w:cs="Times New Roman"/>
          <w:color w:val="231F20"/>
          <w:sz w:val="28"/>
          <w:szCs w:val="28"/>
          <w:lang w:eastAsia="ru-RU"/>
        </w:rPr>
        <w:t xml:space="preserve"> «Светофор».</w:t>
      </w:r>
    </w:p>
    <w:p w14:paraId="050D9286"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Атрибуты к сюжетно-ролевым </w:t>
      </w:r>
      <w:proofErr w:type="gramStart"/>
      <w:r w:rsidRPr="00F352EF">
        <w:rPr>
          <w:rFonts w:ascii="Times New Roman" w:eastAsia="Times New Roman" w:hAnsi="Times New Roman" w:cs="Times New Roman"/>
          <w:color w:val="231F20"/>
          <w:sz w:val="28"/>
          <w:szCs w:val="28"/>
          <w:lang w:eastAsia="ru-RU"/>
        </w:rPr>
        <w:t>играм  «</w:t>
      </w:r>
      <w:proofErr w:type="gramEnd"/>
      <w:r w:rsidRPr="00F352EF">
        <w:rPr>
          <w:rFonts w:ascii="Times New Roman" w:eastAsia="Times New Roman" w:hAnsi="Times New Roman" w:cs="Times New Roman"/>
          <w:color w:val="231F20"/>
          <w:sz w:val="28"/>
          <w:szCs w:val="28"/>
          <w:lang w:eastAsia="ru-RU"/>
        </w:rPr>
        <w:t>Автобус», «Пожарные», «Полиция»</w:t>
      </w:r>
    </w:p>
    <w:p w14:paraId="74BAC8DD"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Дидактические </w:t>
      </w:r>
      <w:proofErr w:type="gramStart"/>
      <w:r w:rsidRPr="00F352EF">
        <w:rPr>
          <w:rFonts w:ascii="Times New Roman" w:eastAsia="Times New Roman" w:hAnsi="Times New Roman" w:cs="Times New Roman"/>
          <w:color w:val="231F20"/>
          <w:sz w:val="28"/>
          <w:szCs w:val="28"/>
          <w:lang w:eastAsia="ru-RU"/>
        </w:rPr>
        <w:t>игры:  «</w:t>
      </w:r>
      <w:proofErr w:type="gramEnd"/>
      <w:r w:rsidRPr="00F352EF">
        <w:rPr>
          <w:rFonts w:ascii="Times New Roman" w:eastAsia="Times New Roman" w:hAnsi="Times New Roman" w:cs="Times New Roman"/>
          <w:color w:val="231F20"/>
          <w:sz w:val="28"/>
          <w:szCs w:val="28"/>
          <w:lang w:eastAsia="ru-RU"/>
        </w:rPr>
        <w:t>Найди свой цвет», «Собери светофор», «Собери маршрутное транспортное средство», «Узнай дорожный знак», «Можно-нельзя», лото «Транспорт», лото «Дорожные знаки».</w:t>
      </w:r>
    </w:p>
    <w:p w14:paraId="3CB8AA3D"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В старшей группе</w:t>
      </w:r>
      <w:r w:rsidRPr="00F352EF">
        <w:rPr>
          <w:rFonts w:ascii="Times New Roman" w:eastAsia="Times New Roman" w:hAnsi="Times New Roman" w:cs="Times New Roman"/>
          <w:color w:val="231F20"/>
          <w:sz w:val="28"/>
          <w:szCs w:val="28"/>
          <w:lang w:eastAsia="ru-RU"/>
        </w:rPr>
        <w:t xml:space="preserve"> у детей дополняются знания об элементах дороги (тротуар, проезжая часть, обочина), о правостороннем движении, о работе светофора. Дети продолжают знакомиться с правилами дорожного движения, правилами передвижения для пешеходов и велосипедистов.  Расширяют свои знания в области дорожных знаков. Продолжают знакомства с правилами поведения во время игр, правилами езды на велосипеде. Уточняют знания о работе пожарных, знакомятся с работой    регулировщика, службы МЧС. Следовательно, в </w:t>
      </w:r>
      <w:proofErr w:type="gramStart"/>
      <w:r w:rsidRPr="00F352EF">
        <w:rPr>
          <w:rFonts w:ascii="Times New Roman" w:eastAsia="Times New Roman" w:hAnsi="Times New Roman" w:cs="Times New Roman"/>
          <w:color w:val="231F20"/>
          <w:sz w:val="28"/>
          <w:szCs w:val="28"/>
          <w:lang w:eastAsia="ru-RU"/>
        </w:rPr>
        <w:t>центре  «</w:t>
      </w:r>
      <w:proofErr w:type="gramEnd"/>
      <w:r w:rsidRPr="00F352EF">
        <w:rPr>
          <w:rFonts w:ascii="Times New Roman" w:eastAsia="Times New Roman" w:hAnsi="Times New Roman" w:cs="Times New Roman"/>
          <w:color w:val="231F20"/>
          <w:sz w:val="28"/>
          <w:szCs w:val="28"/>
          <w:lang w:eastAsia="ru-RU"/>
        </w:rPr>
        <w:t>Безопасность дорожного движения» старшей группы должны появиться:</w:t>
      </w:r>
    </w:p>
    <w:p w14:paraId="1367CBFE"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Макет должен быть со съёмными предметами, для того чтобы дети сами могли моделировать различные ситуации на дороге.</w:t>
      </w:r>
    </w:p>
    <w:p w14:paraId="10097CFC"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Набор дорожных знаков, в который обязательно входят такие дорожные знаки, как: информационные, предупреждающие знаки – "Пешеходный переход", «Осторожно, дети!», «Дорожные работы»; запрещающие знаки – </w:t>
      </w:r>
      <w:r w:rsidRPr="00F352EF">
        <w:rPr>
          <w:rFonts w:ascii="Times New Roman" w:eastAsia="Times New Roman" w:hAnsi="Times New Roman" w:cs="Times New Roman"/>
          <w:color w:val="231F20"/>
          <w:sz w:val="28"/>
          <w:szCs w:val="28"/>
          <w:lang w:eastAsia="ru-RU"/>
        </w:rPr>
        <w:lastRenderedPageBreak/>
        <w:t xml:space="preserve">«Движение пешеходов запрещено», «Движение на велосипедах запрещено», «Въезд запрещен»; предписывающие знаки – «Пешеходная дорожка», «Велосипедная дорожка»; знаки сервиса – «Пункт медицинской помощи», «Пункт питания». Знаки должны быть на подставках, для работы с макетом, и крупные знаки на подставках для театрализованных, сюжетно - ролевых игр. Художественная литература пополняется такими произведениями, как: </w:t>
      </w:r>
      <w:proofErr w:type="spellStart"/>
      <w:r w:rsidRPr="00F352EF">
        <w:rPr>
          <w:rFonts w:ascii="Times New Roman" w:eastAsia="Times New Roman" w:hAnsi="Times New Roman" w:cs="Times New Roman"/>
          <w:color w:val="231F20"/>
          <w:sz w:val="28"/>
          <w:szCs w:val="28"/>
          <w:lang w:eastAsia="ru-RU"/>
        </w:rPr>
        <w:t>С.Михалков</w:t>
      </w:r>
      <w:proofErr w:type="spellEnd"/>
      <w:r w:rsidRPr="00F352EF">
        <w:rPr>
          <w:rFonts w:ascii="Times New Roman" w:eastAsia="Times New Roman" w:hAnsi="Times New Roman" w:cs="Times New Roman"/>
          <w:color w:val="231F20"/>
          <w:sz w:val="28"/>
          <w:szCs w:val="28"/>
          <w:lang w:eastAsia="ru-RU"/>
        </w:rPr>
        <w:t xml:space="preserve"> «Шагая осторожно», </w:t>
      </w:r>
      <w:proofErr w:type="spellStart"/>
      <w:r w:rsidRPr="00F352EF">
        <w:rPr>
          <w:rFonts w:ascii="Times New Roman" w:eastAsia="Times New Roman" w:hAnsi="Times New Roman" w:cs="Times New Roman"/>
          <w:color w:val="231F20"/>
          <w:sz w:val="28"/>
          <w:szCs w:val="28"/>
          <w:lang w:eastAsia="ru-RU"/>
        </w:rPr>
        <w:t>Я.Пишумов</w:t>
      </w:r>
      <w:proofErr w:type="spellEnd"/>
      <w:r w:rsidRPr="00F352EF">
        <w:rPr>
          <w:rFonts w:ascii="Times New Roman" w:eastAsia="Times New Roman" w:hAnsi="Times New Roman" w:cs="Times New Roman"/>
          <w:color w:val="231F20"/>
          <w:sz w:val="28"/>
          <w:szCs w:val="28"/>
          <w:lang w:eastAsia="ru-RU"/>
        </w:rPr>
        <w:t xml:space="preserve"> «На улице нашей…» и т.п.</w:t>
      </w:r>
    </w:p>
    <w:p w14:paraId="570C7B61"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Дидактические игры подбираются в соответствии с ранее полученными знаниями о ПДД для их отработки и закрепления. Можно добавить в уголок ПДД схемы жестов регулировщика, дидактическую игру «Что говорит жезл?», атрибуты инспектора ДПС: жезл, фуражка.</w:t>
      </w:r>
    </w:p>
    <w:p w14:paraId="14E61C0C"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В подготовительной группе</w:t>
      </w:r>
      <w:r w:rsidRPr="00F352EF">
        <w:rPr>
          <w:rFonts w:ascii="Times New Roman" w:eastAsia="Times New Roman" w:hAnsi="Times New Roman" w:cs="Times New Roman"/>
          <w:color w:val="231F20"/>
          <w:sz w:val="28"/>
          <w:szCs w:val="28"/>
          <w:lang w:eastAsia="ru-RU"/>
        </w:rPr>
        <w:t xml:space="preserve"> дети продолжают знакомиться с работой ГИБДД, знания детей о безопасном поведении на </w:t>
      </w:r>
      <w:proofErr w:type="gramStart"/>
      <w:r w:rsidRPr="00F352EF">
        <w:rPr>
          <w:rFonts w:ascii="Times New Roman" w:eastAsia="Times New Roman" w:hAnsi="Times New Roman" w:cs="Times New Roman"/>
          <w:color w:val="231F20"/>
          <w:sz w:val="28"/>
          <w:szCs w:val="28"/>
          <w:lang w:eastAsia="ru-RU"/>
        </w:rPr>
        <w:t>дорогах  систематизируются</w:t>
      </w:r>
      <w:proofErr w:type="gramEnd"/>
      <w:r w:rsidRPr="00F352EF">
        <w:rPr>
          <w:rFonts w:ascii="Times New Roman" w:eastAsia="Times New Roman" w:hAnsi="Times New Roman" w:cs="Times New Roman"/>
          <w:color w:val="231F20"/>
          <w:sz w:val="28"/>
          <w:szCs w:val="28"/>
          <w:lang w:eastAsia="ru-RU"/>
        </w:rPr>
        <w:t>. Содержание центра «Безопасность дорожного движения» дополняется:</w:t>
      </w:r>
    </w:p>
    <w:p w14:paraId="5ACEA9BC"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Картотекой «Опасных ситуаций» по решению задач безопасности на дорогах. Картой ближайшей к детскому саду местности (отработка навыка ориентировки в указанных пределах).</w:t>
      </w:r>
    </w:p>
    <w:p w14:paraId="45528609"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Художественной литературой: Н. Кончаловская «Самокат», Л. </w:t>
      </w:r>
      <w:proofErr w:type="spellStart"/>
      <w:r w:rsidRPr="00F352EF">
        <w:rPr>
          <w:rFonts w:ascii="Times New Roman" w:eastAsia="Times New Roman" w:hAnsi="Times New Roman" w:cs="Times New Roman"/>
          <w:color w:val="231F20"/>
          <w:sz w:val="28"/>
          <w:szCs w:val="28"/>
          <w:lang w:eastAsia="ru-RU"/>
        </w:rPr>
        <w:t>Гальперштейн</w:t>
      </w:r>
      <w:proofErr w:type="spellEnd"/>
      <w:r w:rsidRPr="00F352EF">
        <w:rPr>
          <w:rFonts w:ascii="Times New Roman" w:eastAsia="Times New Roman" w:hAnsi="Times New Roman" w:cs="Times New Roman"/>
          <w:color w:val="231F20"/>
          <w:sz w:val="28"/>
          <w:szCs w:val="28"/>
          <w:lang w:eastAsia="ru-RU"/>
        </w:rPr>
        <w:t xml:space="preserve"> «Трамвай и его семья», А. </w:t>
      </w:r>
      <w:proofErr w:type="spellStart"/>
      <w:r w:rsidRPr="00F352EF">
        <w:rPr>
          <w:rFonts w:ascii="Times New Roman" w:eastAsia="Times New Roman" w:hAnsi="Times New Roman" w:cs="Times New Roman"/>
          <w:color w:val="231F20"/>
          <w:sz w:val="28"/>
          <w:szCs w:val="28"/>
          <w:lang w:eastAsia="ru-RU"/>
        </w:rPr>
        <w:t>Дмоховский</w:t>
      </w:r>
      <w:proofErr w:type="spellEnd"/>
      <w:r w:rsidRPr="00F352EF">
        <w:rPr>
          <w:rFonts w:ascii="Times New Roman" w:eastAsia="Times New Roman" w:hAnsi="Times New Roman" w:cs="Times New Roman"/>
          <w:color w:val="231F20"/>
          <w:sz w:val="28"/>
          <w:szCs w:val="28"/>
          <w:lang w:eastAsia="ru-RU"/>
        </w:rPr>
        <w:t xml:space="preserve"> «Чудесный островок»; Л. Клименко «Происшествие с игрушками», «Зайка велосипедист</w:t>
      </w:r>
      <w:proofErr w:type="gramStart"/>
      <w:r w:rsidRPr="00F352EF">
        <w:rPr>
          <w:rFonts w:ascii="Times New Roman" w:eastAsia="Times New Roman" w:hAnsi="Times New Roman" w:cs="Times New Roman"/>
          <w:color w:val="231F20"/>
          <w:sz w:val="28"/>
          <w:szCs w:val="28"/>
          <w:lang w:eastAsia="ru-RU"/>
        </w:rPr>
        <w:t>»;  «</w:t>
      </w:r>
      <w:proofErr w:type="gramEnd"/>
      <w:r w:rsidRPr="00F352EF">
        <w:rPr>
          <w:rFonts w:ascii="Times New Roman" w:eastAsia="Times New Roman" w:hAnsi="Times New Roman" w:cs="Times New Roman"/>
          <w:color w:val="231F20"/>
          <w:sz w:val="28"/>
          <w:szCs w:val="28"/>
          <w:lang w:eastAsia="ru-RU"/>
        </w:rPr>
        <w:t>Здравствуй, друг, дорожный знак!»</w:t>
      </w:r>
    </w:p>
    <w:p w14:paraId="09ECE0F6"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xml:space="preserve">Различными дидактическими играми на знание правил дорожного движения, дорожных знаков </w:t>
      </w:r>
      <w:proofErr w:type="gramStart"/>
      <w:r w:rsidRPr="00F352EF">
        <w:rPr>
          <w:rFonts w:ascii="Times New Roman" w:eastAsia="Times New Roman" w:hAnsi="Times New Roman" w:cs="Times New Roman"/>
          <w:color w:val="231F20"/>
          <w:sz w:val="28"/>
          <w:szCs w:val="28"/>
          <w:lang w:eastAsia="ru-RU"/>
        </w:rPr>
        <w:t>и  правил</w:t>
      </w:r>
      <w:proofErr w:type="gramEnd"/>
      <w:r w:rsidRPr="00F352EF">
        <w:rPr>
          <w:rFonts w:ascii="Times New Roman" w:eastAsia="Times New Roman" w:hAnsi="Times New Roman" w:cs="Times New Roman"/>
          <w:color w:val="231F20"/>
          <w:sz w:val="28"/>
          <w:szCs w:val="28"/>
          <w:lang w:eastAsia="ru-RU"/>
        </w:rPr>
        <w:t xml:space="preserve"> поведения в маршрутных транспортных средствах.</w:t>
      </w:r>
    </w:p>
    <w:p w14:paraId="5F7F011A"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Важные требования к оформлению уголка ПДД согласно ФГОС.</w:t>
      </w:r>
    </w:p>
    <w:p w14:paraId="265A2414"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При создании любой развивающей зоны в группе, включая центр ПДД, воспитатель должен руководствоваться требованиями ФГОС.</w:t>
      </w:r>
    </w:p>
    <w:p w14:paraId="6B26E0BD" w14:textId="77777777" w:rsidR="00F352EF" w:rsidRPr="00F352EF" w:rsidRDefault="00F352EF" w:rsidP="00F352EF">
      <w:pPr>
        <w:numPr>
          <w:ilvl w:val="0"/>
          <w:numId w:val="2"/>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Оборудование уголка должно соответствовать потребностям данного дошкольного возраста.</w:t>
      </w:r>
    </w:p>
    <w:p w14:paraId="4D88ABD2" w14:textId="77777777" w:rsidR="00F352EF" w:rsidRPr="00F352EF" w:rsidRDefault="00F352EF" w:rsidP="00F352EF">
      <w:pPr>
        <w:numPr>
          <w:ilvl w:val="0"/>
          <w:numId w:val="2"/>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Материал в центре ПДД следует располагать в свободном доступе детей, ведь эта зона создана для их самостоятельной деятельности. В любой момент ребёнок может взять понравившуюся ему машинку или игру.</w:t>
      </w:r>
    </w:p>
    <w:p w14:paraId="0F346631" w14:textId="77777777" w:rsidR="00F352EF" w:rsidRPr="00F352EF" w:rsidRDefault="00F352EF" w:rsidP="00F352EF">
      <w:pPr>
        <w:numPr>
          <w:ilvl w:val="0"/>
          <w:numId w:val="2"/>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Эстетичность оформления уголка. В Уголке ПДД должны присутствовать подходящие игровые персонажи, творческие работы воспитанников на данную тему.</w:t>
      </w:r>
    </w:p>
    <w:p w14:paraId="6841238A" w14:textId="77777777" w:rsidR="00F352EF" w:rsidRPr="00F352EF" w:rsidRDefault="00F352EF" w:rsidP="00F352EF">
      <w:pPr>
        <w:numPr>
          <w:ilvl w:val="0"/>
          <w:numId w:val="2"/>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lastRenderedPageBreak/>
        <w:t>Многофункциональность зоны. Игровая среда должна легко видоизменяться в зависимости от обучающей ситуации. Уголок ПДД по ходу детской деятельности можно объединять с другими зонами, например, совместить сюжетно-ролевую игру «Скорая помощь» и «Работа инспектора ПДД»: случилась авария и пострадали люди, которым оказывают помощь врачи. Другой вариант — водитель заехал на заправку, там платит за бензин и покупает себе еду или пьёт кофе за столиком (совмещение с игрой «Магазин» или «Кафе»).</w:t>
      </w:r>
    </w:p>
    <w:p w14:paraId="25FD58C0" w14:textId="77777777" w:rsidR="00F352EF" w:rsidRPr="00F352EF" w:rsidRDefault="00F352EF" w:rsidP="00F352EF">
      <w:pPr>
        <w:numPr>
          <w:ilvl w:val="0"/>
          <w:numId w:val="2"/>
        </w:numPr>
        <w:shd w:val="clear" w:color="auto" w:fill="FFFFFF"/>
        <w:spacing w:after="0" w:line="360" w:lineRule="atLeast"/>
        <w:ind w:left="1050"/>
        <w:rPr>
          <w:rFonts w:ascii="Times New Roman" w:eastAsia="Times New Roman" w:hAnsi="Times New Roman" w:cs="Times New Roman"/>
          <w:color w:val="000000"/>
          <w:sz w:val="28"/>
          <w:szCs w:val="28"/>
          <w:lang w:eastAsia="ru-RU"/>
        </w:rPr>
      </w:pPr>
      <w:r w:rsidRPr="00F352EF">
        <w:rPr>
          <w:rFonts w:ascii="Times New Roman" w:eastAsia="Times New Roman" w:hAnsi="Times New Roman" w:cs="Times New Roman"/>
          <w:color w:val="000000"/>
          <w:sz w:val="28"/>
          <w:szCs w:val="28"/>
          <w:lang w:eastAsia="ru-RU"/>
        </w:rPr>
        <w:t>Вариативность уголка. Желательно регулярно обновлять оборудование в центре ПДД (игрушечные автомобили, дидактические игры, художественную литературу), а также можно менять элементы оформления (вывешивает новый детский рисунок на тему дорожного движения, иллюстрацию по ПДД).</w:t>
      </w:r>
    </w:p>
    <w:p w14:paraId="03427BA5" w14:textId="77777777" w:rsidR="00F352EF" w:rsidRPr="00F352EF" w:rsidRDefault="00F352EF" w:rsidP="00F352EF">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color w:val="231F20"/>
          <w:sz w:val="28"/>
          <w:szCs w:val="28"/>
          <w:lang w:eastAsia="ru-RU"/>
        </w:rPr>
        <w:t> </w:t>
      </w:r>
    </w:p>
    <w:p w14:paraId="288E1DC5" w14:textId="77777777" w:rsidR="00F352EF" w:rsidRPr="00F352EF" w:rsidRDefault="00F352EF" w:rsidP="00F352EF">
      <w:pPr>
        <w:shd w:val="clear" w:color="auto" w:fill="FFFFFF"/>
        <w:spacing w:after="0" w:line="360" w:lineRule="atLeast"/>
        <w:rPr>
          <w:rFonts w:ascii="Times New Roman" w:eastAsia="Times New Roman" w:hAnsi="Times New Roman" w:cs="Times New Roman"/>
          <w:color w:val="231F20"/>
          <w:sz w:val="28"/>
          <w:szCs w:val="28"/>
          <w:lang w:eastAsia="ru-RU"/>
        </w:rPr>
      </w:pPr>
      <w:r w:rsidRPr="00F352EF">
        <w:rPr>
          <w:rFonts w:ascii="Times New Roman" w:eastAsia="Times New Roman" w:hAnsi="Times New Roman" w:cs="Times New Roman"/>
          <w:b/>
          <w:bCs/>
          <w:color w:val="231F20"/>
          <w:sz w:val="28"/>
          <w:szCs w:val="28"/>
          <w:lang w:eastAsia="ru-RU"/>
        </w:rPr>
        <w:t>Обобщение:</w:t>
      </w:r>
      <w:r w:rsidRPr="00F352EF">
        <w:rPr>
          <w:rFonts w:ascii="Times New Roman" w:eastAsia="Times New Roman" w:hAnsi="Times New Roman" w:cs="Times New Roman"/>
          <w:color w:val="231F20"/>
          <w:sz w:val="28"/>
          <w:szCs w:val="28"/>
          <w:lang w:eastAsia="ru-RU"/>
        </w:rPr>
        <w:t> Систематическая и целенаправленная работа по формированию правил дорожного движения в разных возрастных группах будет более эффективной, если при ее планировании вы будете опираться на возрастные критерии, а также, использовать различные формы и методы работы, периодически пополнять полезным информационным и наглядным материалом.</w:t>
      </w:r>
    </w:p>
    <w:p w14:paraId="275FCCDB" w14:textId="77777777" w:rsidR="00421525" w:rsidRDefault="00421525"/>
    <w:sectPr w:rsidR="00421525" w:rsidSect="003D2C0A">
      <w:pgSz w:w="11906" w:h="16838"/>
      <w:pgMar w:top="1134" w:right="850" w:bottom="1134" w:left="1701" w:header="708" w:footer="708" w:gutter="0"/>
      <w:pgBorders w:offsetFrom="page">
        <w:top w:val="christmasTree" w:sz="10" w:space="24" w:color="auto"/>
        <w:left w:val="christmasTree" w:sz="10" w:space="24" w:color="auto"/>
        <w:bottom w:val="christmasTree" w:sz="10" w:space="24" w:color="auto"/>
        <w:right w:val="christmasTre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6D7FF5"/>
    <w:multiLevelType w:val="multilevel"/>
    <w:tmpl w:val="6B20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E1513B"/>
    <w:multiLevelType w:val="multilevel"/>
    <w:tmpl w:val="2B4E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25"/>
    <w:rsid w:val="003D2C0A"/>
    <w:rsid w:val="00421525"/>
    <w:rsid w:val="004A5471"/>
    <w:rsid w:val="00F3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1431"/>
  <w15:chartTrackingRefBased/>
  <w15:docId w15:val="{6004E24F-A587-444A-B485-18BFA928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3</cp:revision>
  <dcterms:created xsi:type="dcterms:W3CDTF">2021-02-13T17:37:00Z</dcterms:created>
  <dcterms:modified xsi:type="dcterms:W3CDTF">2021-02-15T07:48:00Z</dcterms:modified>
</cp:coreProperties>
</file>